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9A477" w14:textId="20C6A285" w:rsidR="005C1920" w:rsidRDefault="005C1920" w:rsidP="005C1920">
      <w:pPr>
        <w:jc w:val="center"/>
        <w:rPr>
          <w:b/>
        </w:rPr>
      </w:pPr>
      <w:r>
        <w:rPr>
          <w:b/>
        </w:rPr>
        <w:t>Programma Liturgia Fondamentale 20</w:t>
      </w:r>
      <w:r w:rsidR="00D45CAB">
        <w:rPr>
          <w:b/>
        </w:rPr>
        <w:t>20</w:t>
      </w:r>
      <w:r>
        <w:rPr>
          <w:b/>
        </w:rPr>
        <w:t>-202</w:t>
      </w:r>
      <w:r w:rsidR="00D45CAB">
        <w:rPr>
          <w:b/>
        </w:rPr>
        <w:t>1</w:t>
      </w:r>
    </w:p>
    <w:p w14:paraId="04C73224" w14:textId="69579F21" w:rsidR="005C1920" w:rsidRDefault="005C1920" w:rsidP="005C1920">
      <w:pPr>
        <w:jc w:val="center"/>
        <w:rPr>
          <w:b/>
        </w:rPr>
      </w:pPr>
    </w:p>
    <w:p w14:paraId="6180AEE5" w14:textId="77777777" w:rsidR="00295DF7" w:rsidRDefault="00295DF7" w:rsidP="005C1920">
      <w:pPr>
        <w:jc w:val="center"/>
        <w:rPr>
          <w:b/>
        </w:rPr>
      </w:pPr>
    </w:p>
    <w:p w14:paraId="68DB3870" w14:textId="77777777" w:rsidR="005C1920" w:rsidRDefault="005C1920" w:rsidP="005C1920">
      <w:pPr>
        <w:rPr>
          <w:bCs/>
        </w:rPr>
      </w:pPr>
      <w:r>
        <w:rPr>
          <w:bCs/>
        </w:rPr>
        <w:t>0. Introduzione: la valenza pedagogica della liturgia</w:t>
      </w:r>
    </w:p>
    <w:p w14:paraId="3D1104B8" w14:textId="77777777" w:rsidR="005C1920" w:rsidRDefault="005C1920" w:rsidP="005C1920">
      <w:pPr>
        <w:rPr>
          <w:b/>
          <w:bCs/>
        </w:rPr>
      </w:pPr>
      <w:r>
        <w:rPr>
          <w:b/>
          <w:bCs/>
        </w:rPr>
        <w:t>1. Liturgia: definizione e metodo</w:t>
      </w:r>
    </w:p>
    <w:p w14:paraId="50EECD20" w14:textId="77777777" w:rsidR="005C1920" w:rsidRDefault="005C1920" w:rsidP="005C1920">
      <w:pPr>
        <w:spacing w:line="240" w:lineRule="auto"/>
        <w:ind w:left="707"/>
      </w:pPr>
      <w:r>
        <w:t>1.1 Il termine "liturgia" nella storia: dalla Scrittura al Magistero</w:t>
      </w:r>
    </w:p>
    <w:p w14:paraId="74402CFF" w14:textId="77777777" w:rsidR="005C1920" w:rsidRDefault="005C1920" w:rsidP="005C1920">
      <w:pPr>
        <w:spacing w:line="240" w:lineRule="auto"/>
        <w:ind w:left="707"/>
      </w:pPr>
      <w:r>
        <w:t>1.2 Lo statuto epistemologico della liturgia</w:t>
      </w:r>
    </w:p>
    <w:p w14:paraId="5D0B33D0" w14:textId="21473463" w:rsidR="005C1920" w:rsidRDefault="005C1920" w:rsidP="005C1920">
      <w:pPr>
        <w:spacing w:line="240" w:lineRule="auto"/>
        <w:ind w:left="707"/>
      </w:pPr>
      <w:r>
        <w:t xml:space="preserve">1.3 Prospettive metodologiche: il metodo storico e il comparativismo liturgico di Anton </w:t>
      </w:r>
      <w:proofErr w:type="spellStart"/>
      <w:r>
        <w:t>Baumstark</w:t>
      </w:r>
      <w:proofErr w:type="spellEnd"/>
      <w:r>
        <w:t>; il metodo filologico-strutturale; l'approccio fenomenologico</w:t>
      </w:r>
      <w:r w:rsidRPr="00CA0B32">
        <w:rPr>
          <w:color w:val="FF0000"/>
        </w:rPr>
        <w:t xml:space="preserve"> </w:t>
      </w:r>
      <w:r>
        <w:t>e le scienze umane.</w:t>
      </w:r>
    </w:p>
    <w:p w14:paraId="11CF9219" w14:textId="77777777" w:rsidR="005C1920" w:rsidRDefault="005C1920" w:rsidP="005C1920">
      <w:pPr>
        <w:rPr>
          <w:bCs/>
        </w:rPr>
      </w:pPr>
    </w:p>
    <w:p w14:paraId="63249342" w14:textId="77777777" w:rsidR="005C1920" w:rsidRDefault="005C1920" w:rsidP="005C1920">
      <w:pPr>
        <w:rPr>
          <w:b/>
          <w:bCs/>
        </w:rPr>
      </w:pPr>
      <w:r>
        <w:rPr>
          <w:b/>
          <w:bCs/>
        </w:rPr>
        <w:t>2. Fondamenti antropologici del rito</w:t>
      </w:r>
    </w:p>
    <w:p w14:paraId="0D324470" w14:textId="77777777" w:rsidR="005C1920" w:rsidRPr="00B825B6" w:rsidRDefault="005C1920" w:rsidP="005C1920">
      <w:pPr>
        <w:spacing w:line="240" w:lineRule="auto"/>
        <w:rPr>
          <w:bCs/>
        </w:rPr>
      </w:pPr>
      <w:r w:rsidRPr="00B825B6">
        <w:rPr>
          <w:bCs/>
        </w:rPr>
        <w:tab/>
        <w:t>2.1 Il rito e le sue caratteristiche</w:t>
      </w:r>
    </w:p>
    <w:p w14:paraId="5C784105" w14:textId="341746A9" w:rsidR="005C1920" w:rsidRPr="00B825B6" w:rsidRDefault="005C1920" w:rsidP="005C1920">
      <w:pPr>
        <w:spacing w:line="240" w:lineRule="auto"/>
        <w:rPr>
          <w:bCs/>
        </w:rPr>
      </w:pPr>
      <w:r w:rsidRPr="00B825B6">
        <w:rPr>
          <w:bCs/>
        </w:rPr>
        <w:tab/>
        <w:t xml:space="preserve">2.2 </w:t>
      </w:r>
      <w:r w:rsidR="001B4B1B">
        <w:rPr>
          <w:bCs/>
        </w:rPr>
        <w:t>L’antropologia del rito:</w:t>
      </w:r>
      <w:r w:rsidR="00E53D19">
        <w:rPr>
          <w:bCs/>
        </w:rPr>
        <w:t xml:space="preserve"> i</w:t>
      </w:r>
      <w:r w:rsidR="001B4B1B">
        <w:rPr>
          <w:bCs/>
        </w:rPr>
        <w:t>l</w:t>
      </w:r>
      <w:r w:rsidR="00E53D19">
        <w:rPr>
          <w:bCs/>
        </w:rPr>
        <w:t xml:space="preserve"> contribut</w:t>
      </w:r>
      <w:r w:rsidR="001B4B1B">
        <w:rPr>
          <w:bCs/>
        </w:rPr>
        <w:t>o</w:t>
      </w:r>
      <w:r w:rsidR="00E53D19">
        <w:rPr>
          <w:bCs/>
        </w:rPr>
        <w:t xml:space="preserve"> di R. Tagliaferri</w:t>
      </w:r>
    </w:p>
    <w:p w14:paraId="0C634FD6" w14:textId="4F4B22A0" w:rsidR="005C1920" w:rsidRDefault="005C1920" w:rsidP="005C1920">
      <w:pPr>
        <w:spacing w:line="240" w:lineRule="auto"/>
        <w:rPr>
          <w:bCs/>
        </w:rPr>
      </w:pPr>
      <w:r w:rsidRPr="008E4FE3">
        <w:rPr>
          <w:bCs/>
        </w:rPr>
        <w:tab/>
      </w:r>
      <w:r w:rsidRPr="00A02169">
        <w:rPr>
          <w:bCs/>
        </w:rPr>
        <w:t>2.3 Il corpo e il rito</w:t>
      </w:r>
      <w:r w:rsidR="004763FE">
        <w:rPr>
          <w:bCs/>
        </w:rPr>
        <w:t xml:space="preserve"> nel pensiero di G. Bonaccorso e S. Maggiani</w:t>
      </w:r>
    </w:p>
    <w:p w14:paraId="58FA7140" w14:textId="77777777" w:rsidR="005C1920" w:rsidRPr="008E4FE3" w:rsidRDefault="005C1920" w:rsidP="005C1920">
      <w:pPr>
        <w:spacing w:line="240" w:lineRule="auto"/>
        <w:rPr>
          <w:bCs/>
        </w:rPr>
      </w:pPr>
    </w:p>
    <w:p w14:paraId="1AD77A0C" w14:textId="77777777" w:rsidR="005C1920" w:rsidRDefault="005C1920" w:rsidP="005C1920">
      <w:pPr>
        <w:rPr>
          <w:b/>
          <w:bCs/>
        </w:rPr>
      </w:pPr>
      <w:r>
        <w:rPr>
          <w:b/>
          <w:bCs/>
        </w:rPr>
        <w:t>3. Fondamenti biblici del rito cristiano e della liturgia cristiana</w:t>
      </w:r>
    </w:p>
    <w:p w14:paraId="5771D103" w14:textId="77777777" w:rsidR="005C1920" w:rsidRDefault="005C1920" w:rsidP="005C1920">
      <w:pPr>
        <w:spacing w:line="240" w:lineRule="auto"/>
        <w:ind w:left="708"/>
      </w:pPr>
      <w:r>
        <w:t>3.1 Il rito nell’Antico Testamento e le dimensioni teologiche della celebrazione</w:t>
      </w:r>
    </w:p>
    <w:p w14:paraId="446C31D6" w14:textId="77777777" w:rsidR="005C1920" w:rsidRDefault="005C1920" w:rsidP="005C1920">
      <w:pPr>
        <w:spacing w:line="240" w:lineRule="auto"/>
        <w:ind w:left="708"/>
      </w:pPr>
      <w:r>
        <w:t>3.2 Gesù e il culto giudaico</w:t>
      </w:r>
    </w:p>
    <w:p w14:paraId="05C0BF1B" w14:textId="77777777" w:rsidR="005C1920" w:rsidRDefault="005C1920" w:rsidP="005C1920">
      <w:pPr>
        <w:spacing w:line="240" w:lineRule="auto"/>
        <w:ind w:left="708"/>
      </w:pPr>
      <w:r>
        <w:t>3.3 La liturgia nel Nuovo Testamento</w:t>
      </w:r>
    </w:p>
    <w:p w14:paraId="4E70128D" w14:textId="77777777" w:rsidR="005C1920" w:rsidRPr="00E4020F" w:rsidRDefault="005C1920" w:rsidP="005C1920">
      <w:pPr>
        <w:rPr>
          <w:bCs/>
        </w:rPr>
      </w:pPr>
    </w:p>
    <w:p w14:paraId="3C84775A" w14:textId="77777777" w:rsidR="005C1920" w:rsidRPr="00613B9B" w:rsidRDefault="005C1920" w:rsidP="005C1920">
      <w:pPr>
        <w:rPr>
          <w:b/>
          <w:bCs/>
          <w:color w:val="FF0000"/>
        </w:rPr>
      </w:pPr>
      <w:r>
        <w:rPr>
          <w:b/>
          <w:bCs/>
        </w:rPr>
        <w:t>4. Espressioni rituali della chiesa nascente</w:t>
      </w:r>
    </w:p>
    <w:p w14:paraId="40E38027" w14:textId="77777777" w:rsidR="005C1920" w:rsidRDefault="005C1920" w:rsidP="005C1920">
      <w:pPr>
        <w:spacing w:line="240" w:lineRule="auto"/>
        <w:ind w:left="708"/>
      </w:pPr>
      <w:r>
        <w:t>4.1 Fonti liturgiche del I-IV secolo</w:t>
      </w:r>
    </w:p>
    <w:p w14:paraId="72B82471" w14:textId="77777777" w:rsidR="005C1920" w:rsidRDefault="005C1920" w:rsidP="005C1920">
      <w:pPr>
        <w:spacing w:line="240" w:lineRule="auto"/>
        <w:ind w:left="1417" w:firstLine="0"/>
      </w:pPr>
      <w:r>
        <w:t>4.2 Le liturgie orientali: Siro-orientale; Siro-occidentale; Bizantina; Copta; Etiopica; Armena; Maronita.</w:t>
      </w:r>
    </w:p>
    <w:p w14:paraId="1D5AFFCF" w14:textId="77777777" w:rsidR="005C1920" w:rsidRDefault="005C1920" w:rsidP="005C1920">
      <w:pPr>
        <w:spacing w:line="240" w:lineRule="auto"/>
        <w:ind w:left="708"/>
        <w:rPr>
          <w:b/>
          <w:bCs/>
        </w:rPr>
      </w:pPr>
      <w:r>
        <w:t>4.3 Le liturgie occidentali: Africana, Celtica, Gallicana, Ispanica e Ambrosiana</w:t>
      </w:r>
      <w:r>
        <w:rPr>
          <w:b/>
          <w:bCs/>
        </w:rPr>
        <w:t>.</w:t>
      </w:r>
    </w:p>
    <w:p w14:paraId="47146C4F" w14:textId="77777777" w:rsidR="005C1920" w:rsidRDefault="005C1920" w:rsidP="005C1920">
      <w:pPr>
        <w:spacing w:line="240" w:lineRule="auto"/>
        <w:ind w:left="708"/>
        <w:rPr>
          <w:b/>
          <w:bCs/>
        </w:rPr>
      </w:pPr>
    </w:p>
    <w:p w14:paraId="758BF0CE" w14:textId="77777777" w:rsidR="005C1920" w:rsidRDefault="005C1920" w:rsidP="005C1920">
      <w:pPr>
        <w:rPr>
          <w:b/>
          <w:bCs/>
        </w:rPr>
      </w:pPr>
      <w:r>
        <w:rPr>
          <w:b/>
          <w:bCs/>
        </w:rPr>
        <w:t>5. Storia della liturgia romana</w:t>
      </w:r>
    </w:p>
    <w:p w14:paraId="14A21470" w14:textId="7C7A8509" w:rsidR="005C1920" w:rsidRDefault="005C1920" w:rsidP="005C1920">
      <w:pPr>
        <w:spacing w:line="240" w:lineRule="auto"/>
        <w:ind w:left="708"/>
      </w:pPr>
      <w:r>
        <w:t>5.1 Dalle origini a Gregorio Magno</w:t>
      </w:r>
      <w:r w:rsidR="009732F1">
        <w:t>: la creatività</w:t>
      </w:r>
    </w:p>
    <w:p w14:paraId="28F6BB12" w14:textId="137D558C" w:rsidR="005C1920" w:rsidRDefault="005C1920" w:rsidP="005C1920">
      <w:pPr>
        <w:spacing w:line="240" w:lineRule="auto"/>
        <w:ind w:left="708"/>
      </w:pPr>
      <w:r>
        <w:t>5.2 Da Gregorio Magno a Gregorio VII</w:t>
      </w:r>
      <w:r w:rsidR="009732F1">
        <w:t>: la rielaborazione</w:t>
      </w:r>
    </w:p>
    <w:p w14:paraId="1C7365BA" w14:textId="2B75F020" w:rsidR="005C1920" w:rsidRDefault="005C1920" w:rsidP="005C1920">
      <w:pPr>
        <w:spacing w:line="240" w:lineRule="auto"/>
        <w:ind w:left="708"/>
      </w:pPr>
      <w:r>
        <w:t>5.3 Da Gregorio VII al Concilio di Trento:</w:t>
      </w:r>
      <w:r w:rsidR="009732F1">
        <w:t xml:space="preserve"> lo</w:t>
      </w:r>
      <w:r>
        <w:t xml:space="preserve"> sviluppo cerimoniale</w:t>
      </w:r>
    </w:p>
    <w:p w14:paraId="12124F4A" w14:textId="610494C8" w:rsidR="005C1920" w:rsidRDefault="005C1920" w:rsidP="005C1920">
      <w:pPr>
        <w:spacing w:line="240" w:lineRule="auto"/>
        <w:ind w:left="708"/>
      </w:pPr>
      <w:r>
        <w:t xml:space="preserve">5.4 Da Trento al Concilio Vaticano II: </w:t>
      </w:r>
      <w:r w:rsidR="009732F1">
        <w:t>l’</w:t>
      </w:r>
      <w:r>
        <w:t>unità liturgica</w:t>
      </w:r>
      <w:r w:rsidR="007448C3">
        <w:t xml:space="preserve"> e</w:t>
      </w:r>
      <w:r w:rsidR="009732F1">
        <w:t xml:space="preserve"> il</w:t>
      </w:r>
      <w:r w:rsidR="007448C3">
        <w:t xml:space="preserve"> fissismo</w:t>
      </w:r>
    </w:p>
    <w:p w14:paraId="63787EA1" w14:textId="77777777" w:rsidR="005C1920" w:rsidRDefault="005C1920" w:rsidP="005C1920">
      <w:pPr>
        <w:spacing w:line="240" w:lineRule="auto"/>
        <w:ind w:left="708"/>
      </w:pPr>
      <w:r>
        <w:t>5.5 Il Concilio Vaticano II: SC e la riforma liturgica</w:t>
      </w:r>
    </w:p>
    <w:p w14:paraId="209EE1E6" w14:textId="207877B5" w:rsidR="005C1920" w:rsidRDefault="005C1920" w:rsidP="005C1920">
      <w:pPr>
        <w:spacing w:line="240" w:lineRule="auto"/>
        <w:ind w:left="708"/>
        <w:rPr>
          <w:b/>
          <w:bCs/>
        </w:rPr>
      </w:pPr>
      <w:r>
        <w:t xml:space="preserve">5.6 </w:t>
      </w:r>
      <w:r w:rsidR="00887F6C">
        <w:t xml:space="preserve">Dal Concilio </w:t>
      </w:r>
      <w:r w:rsidR="00295DF7">
        <w:t xml:space="preserve">Vaticano II </w:t>
      </w:r>
      <w:r w:rsidR="00887F6C">
        <w:t>ai nostri giorni: l</w:t>
      </w:r>
      <w:r>
        <w:t>a recezione della riforma liturgica e la questione liturgica odierna</w:t>
      </w:r>
      <w:r w:rsidR="000F0BAB">
        <w:t xml:space="preserve"> alla luce del Magistero recente (Benedetto XVI e Francesco)</w:t>
      </w:r>
    </w:p>
    <w:p w14:paraId="0A4CEE41" w14:textId="77777777" w:rsidR="005C1920" w:rsidRDefault="005C1920" w:rsidP="005C1920">
      <w:pPr>
        <w:rPr>
          <w:b/>
        </w:rPr>
      </w:pPr>
    </w:p>
    <w:p w14:paraId="445CE1D8" w14:textId="77777777" w:rsidR="005C1920" w:rsidRDefault="005C1920" w:rsidP="005C1920">
      <w:pPr>
        <w:rPr>
          <w:b/>
          <w:bCs/>
        </w:rPr>
      </w:pPr>
      <w:r w:rsidRPr="00A02169">
        <w:rPr>
          <w:b/>
          <w:bCs/>
        </w:rPr>
        <w:t>6. Il soggetto della celebrazione: l’assemblea e i suoi ministri; la partecipazione</w:t>
      </w:r>
    </w:p>
    <w:p w14:paraId="3A50F815" w14:textId="77777777" w:rsidR="005C1920" w:rsidRPr="0073571B" w:rsidRDefault="005C1920" w:rsidP="005C1920">
      <w:pPr>
        <w:spacing w:line="240" w:lineRule="auto"/>
        <w:ind w:left="708"/>
        <w:rPr>
          <w:color w:val="002060"/>
        </w:rPr>
      </w:pPr>
      <w:r>
        <w:t>6.1 L’assemblea cristiana e i suoi fondamenti nella tradizione ecclesiale</w:t>
      </w:r>
    </w:p>
    <w:p w14:paraId="4F4A0496" w14:textId="77777777" w:rsidR="005C1920" w:rsidRDefault="005C1920" w:rsidP="005C1920">
      <w:pPr>
        <w:spacing w:line="240" w:lineRule="auto"/>
      </w:pPr>
      <w:r>
        <w:tab/>
        <w:t>6.2 Principi teologici e liturgici dell'assemblea</w:t>
      </w:r>
    </w:p>
    <w:p w14:paraId="659EC8DB" w14:textId="77777777" w:rsidR="005C1920" w:rsidRDefault="005C1920" w:rsidP="005C1920">
      <w:pPr>
        <w:spacing w:line="240" w:lineRule="auto"/>
      </w:pPr>
      <w:r>
        <w:tab/>
        <w:t xml:space="preserve">6.3 Assemblea liturgica e ministerialità: fondazione teologica del ministero e </w:t>
      </w:r>
      <w:r>
        <w:tab/>
      </w:r>
      <w:r>
        <w:tab/>
      </w:r>
      <w:r>
        <w:tab/>
        <w:t>ministeri liturgici</w:t>
      </w:r>
    </w:p>
    <w:p w14:paraId="178C55A6" w14:textId="77777777" w:rsidR="005C1920" w:rsidRDefault="005C1920" w:rsidP="005C1920">
      <w:pPr>
        <w:spacing w:line="240" w:lineRule="auto"/>
        <w:rPr>
          <w:szCs w:val="24"/>
        </w:rPr>
      </w:pPr>
      <w:r>
        <w:tab/>
        <w:t>6.4</w:t>
      </w:r>
      <w:r w:rsidRPr="00D61F5C">
        <w:rPr>
          <w:szCs w:val="24"/>
        </w:rPr>
        <w:t xml:space="preserve"> </w:t>
      </w:r>
      <w:r w:rsidRPr="00A02169">
        <w:rPr>
          <w:szCs w:val="24"/>
        </w:rPr>
        <w:t>L’identità del soggetto celebrante nei libri liturgici post-conciliari</w:t>
      </w:r>
    </w:p>
    <w:p w14:paraId="7DBE7DD8" w14:textId="77777777" w:rsidR="005C1920" w:rsidRDefault="005C1920" w:rsidP="005C1920">
      <w:pPr>
        <w:spacing w:line="240" w:lineRule="auto"/>
        <w:rPr>
          <w:szCs w:val="24"/>
        </w:rPr>
      </w:pPr>
      <w:r>
        <w:rPr>
          <w:szCs w:val="24"/>
        </w:rPr>
        <w:tab/>
        <w:t>6.5 Assemblea locale e chiesa universale: il tema della traduzione dei libri liturgici</w:t>
      </w:r>
    </w:p>
    <w:p w14:paraId="1D7D0F00" w14:textId="61B52786" w:rsidR="00295DF7" w:rsidRDefault="00295DF7" w:rsidP="005C1920">
      <w:pPr>
        <w:spacing w:line="240" w:lineRule="auto"/>
        <w:rPr>
          <w:szCs w:val="24"/>
        </w:rPr>
      </w:pPr>
    </w:p>
    <w:p w14:paraId="7DBA262E" w14:textId="77777777" w:rsidR="00295DF7" w:rsidRDefault="00295DF7" w:rsidP="005C1920">
      <w:pPr>
        <w:spacing w:line="240" w:lineRule="auto"/>
        <w:rPr>
          <w:szCs w:val="24"/>
        </w:rPr>
      </w:pPr>
    </w:p>
    <w:p w14:paraId="5515F2C0" w14:textId="77777777" w:rsidR="005C1920" w:rsidRDefault="005C1920" w:rsidP="005C1920">
      <w:pPr>
        <w:spacing w:line="240" w:lineRule="auto"/>
        <w:rPr>
          <w:b/>
        </w:rPr>
      </w:pPr>
      <w:r>
        <w:rPr>
          <w:b/>
        </w:rPr>
        <w:lastRenderedPageBreak/>
        <w:t>7. Il linguaggio liturgico</w:t>
      </w:r>
    </w:p>
    <w:p w14:paraId="460E8BE9" w14:textId="77777777" w:rsidR="005C1920" w:rsidRDefault="005C1920" w:rsidP="005C1920">
      <w:pPr>
        <w:spacing w:line="240" w:lineRule="auto"/>
        <w:rPr>
          <w:b/>
        </w:rPr>
      </w:pPr>
    </w:p>
    <w:p w14:paraId="371A5385" w14:textId="77777777" w:rsidR="005C1920" w:rsidRDefault="005C1920" w:rsidP="005C1920">
      <w:pPr>
        <w:spacing w:line="240" w:lineRule="auto"/>
        <w:ind w:left="708" w:firstLine="1"/>
      </w:pPr>
      <w:r>
        <w:tab/>
        <w:t>7.1 Il linguaggio come mediazione</w:t>
      </w:r>
    </w:p>
    <w:p w14:paraId="0802E20C" w14:textId="77777777" w:rsidR="005C1920" w:rsidRPr="00992138" w:rsidRDefault="005C1920" w:rsidP="005C1920">
      <w:pPr>
        <w:pStyle w:val="Titolo7"/>
        <w:spacing w:line="240" w:lineRule="auto"/>
        <w:ind w:left="707"/>
        <w:rPr>
          <w:b w:val="0"/>
        </w:rPr>
      </w:pPr>
      <w:r>
        <w:rPr>
          <w:b w:val="0"/>
        </w:rPr>
        <w:t>7</w:t>
      </w:r>
      <w:r w:rsidRPr="00992138">
        <w:rPr>
          <w:b w:val="0"/>
        </w:rPr>
        <w:t>.</w:t>
      </w:r>
      <w:r>
        <w:rPr>
          <w:b w:val="0"/>
        </w:rPr>
        <w:t>3</w:t>
      </w:r>
      <w:r w:rsidRPr="00992138">
        <w:rPr>
          <w:b w:val="0"/>
        </w:rPr>
        <w:t xml:space="preserve"> Il linguaggio simbolico</w:t>
      </w:r>
    </w:p>
    <w:p w14:paraId="71A699D5" w14:textId="77777777" w:rsidR="005C1920" w:rsidRDefault="005C1920" w:rsidP="005C1920">
      <w:pPr>
        <w:spacing w:line="240" w:lineRule="auto"/>
        <w:ind w:left="708"/>
      </w:pPr>
      <w:r>
        <w:t>7.4 I linguaggi dell’azione rituale</w:t>
      </w:r>
    </w:p>
    <w:p w14:paraId="1F68786B" w14:textId="77777777" w:rsidR="005C1920" w:rsidRDefault="005C1920" w:rsidP="005C1920">
      <w:pPr>
        <w:spacing w:line="240" w:lineRule="auto"/>
      </w:pPr>
      <w:r>
        <w:tab/>
        <w:t>7.5 I linguaggi non verbali</w:t>
      </w:r>
    </w:p>
    <w:p w14:paraId="05E0540D" w14:textId="77777777" w:rsidR="005C1920" w:rsidRDefault="005C1920" w:rsidP="005C1920">
      <w:pPr>
        <w:spacing w:line="240" w:lineRule="auto"/>
      </w:pPr>
    </w:p>
    <w:p w14:paraId="0A052C86" w14:textId="77777777" w:rsidR="005C1920" w:rsidRDefault="005C1920" w:rsidP="005C1920">
      <w:pPr>
        <w:spacing w:line="240" w:lineRule="auto"/>
        <w:rPr>
          <w:b/>
          <w:bCs/>
        </w:rPr>
      </w:pPr>
      <w:r>
        <w:rPr>
          <w:b/>
        </w:rPr>
        <w:t>8.</w:t>
      </w:r>
      <w:r w:rsidRPr="002558D0">
        <w:rPr>
          <w:b/>
          <w:bCs/>
        </w:rPr>
        <w:t xml:space="preserve"> </w:t>
      </w:r>
      <w:r>
        <w:rPr>
          <w:b/>
          <w:bCs/>
        </w:rPr>
        <w:t>Il linguaggio verbale nella liturgia</w:t>
      </w:r>
    </w:p>
    <w:p w14:paraId="0389D432" w14:textId="77777777" w:rsidR="005C1920" w:rsidRPr="002558D0" w:rsidRDefault="005C1920" w:rsidP="005C1920">
      <w:pPr>
        <w:spacing w:line="240" w:lineRule="auto"/>
        <w:rPr>
          <w:b/>
        </w:rPr>
      </w:pPr>
    </w:p>
    <w:p w14:paraId="599E2887" w14:textId="77777777" w:rsidR="005C1920" w:rsidRDefault="005C1920" w:rsidP="005C1920">
      <w:pPr>
        <w:spacing w:line="240" w:lineRule="auto"/>
        <w:ind w:left="707"/>
      </w:pPr>
      <w:r w:rsidRPr="00DB4674">
        <w:t>8.0</w:t>
      </w:r>
      <w:r>
        <w:t xml:space="preserve"> La liturgia azione dialogica</w:t>
      </w:r>
      <w:r w:rsidRPr="00DB4674">
        <w:t xml:space="preserve"> </w:t>
      </w:r>
    </w:p>
    <w:p w14:paraId="23859CE2" w14:textId="66C64860" w:rsidR="005C1920" w:rsidRDefault="005C1920" w:rsidP="005C1920">
      <w:pPr>
        <w:spacing w:line="240" w:lineRule="auto"/>
        <w:ind w:left="707"/>
      </w:pPr>
      <w:r>
        <w:t>8.1 Il rapporto tra Bibbia e liturgia</w:t>
      </w:r>
      <w:r w:rsidR="00E71B13">
        <w:t xml:space="preserve"> nel pensiero di R. De Zan</w:t>
      </w:r>
    </w:p>
    <w:p w14:paraId="57E05BC6" w14:textId="1FAC5063" w:rsidR="005C1920" w:rsidRDefault="005C1920" w:rsidP="005C1920">
      <w:pPr>
        <w:spacing w:line="240" w:lineRule="auto"/>
        <w:ind w:left="707"/>
      </w:pPr>
      <w:r>
        <w:t>8.1 La Parola di Dio nell’assemblea</w:t>
      </w:r>
      <w:r w:rsidR="003F0439">
        <w:t>. I lezionari</w:t>
      </w:r>
    </w:p>
    <w:p w14:paraId="552D9451" w14:textId="0C678BD1" w:rsidR="005C1920" w:rsidRDefault="005C1920" w:rsidP="003F0439">
      <w:pPr>
        <w:spacing w:line="240" w:lineRule="auto"/>
        <w:ind w:left="707"/>
      </w:pPr>
      <w:r>
        <w:t>8.2 Il canto e la preghiera dell'assemblea</w:t>
      </w:r>
      <w:r w:rsidR="003F0439">
        <w:t>. Storia, teologia, spiritualità. Le indicazioni del Magistero.</w:t>
      </w:r>
    </w:p>
    <w:p w14:paraId="7B6B849F" w14:textId="77777777" w:rsidR="005050A2" w:rsidRPr="0037516C" w:rsidRDefault="005050A2" w:rsidP="003F0439">
      <w:pPr>
        <w:spacing w:line="240" w:lineRule="auto"/>
        <w:ind w:left="707"/>
        <w:rPr>
          <w:color w:val="FF0000"/>
        </w:rPr>
      </w:pPr>
    </w:p>
    <w:p w14:paraId="509FDC03" w14:textId="77777777" w:rsidR="005C1920" w:rsidRDefault="005C1920" w:rsidP="005C1920">
      <w:pPr>
        <w:spacing w:line="240" w:lineRule="auto"/>
      </w:pPr>
    </w:p>
    <w:p w14:paraId="7EA9A35F" w14:textId="3D841A17" w:rsidR="00D4621F" w:rsidRDefault="005050A2" w:rsidP="00D4621F">
      <w:pPr>
        <w:spacing w:line="240" w:lineRule="auto"/>
        <w:rPr>
          <w:b/>
        </w:rPr>
      </w:pPr>
      <w:r>
        <w:rPr>
          <w:b/>
        </w:rPr>
        <w:t>9</w:t>
      </w:r>
      <w:r w:rsidR="00D4621F">
        <w:rPr>
          <w:b/>
        </w:rPr>
        <w:t>.</w:t>
      </w:r>
      <w:r w:rsidR="00D4621F" w:rsidRPr="00805341">
        <w:rPr>
          <w:b/>
        </w:rPr>
        <w:t xml:space="preserve"> </w:t>
      </w:r>
      <w:r w:rsidR="00D4621F">
        <w:rPr>
          <w:b/>
        </w:rPr>
        <w:t>La liturgia e le scienze umane</w:t>
      </w:r>
    </w:p>
    <w:p w14:paraId="4CED5E6F" w14:textId="77777777" w:rsidR="00D4621F" w:rsidRDefault="00D4621F" w:rsidP="00D4621F">
      <w:pPr>
        <w:spacing w:line="240" w:lineRule="auto"/>
        <w:rPr>
          <w:b/>
        </w:rPr>
      </w:pPr>
    </w:p>
    <w:p w14:paraId="494CA9F5" w14:textId="6B8B3551" w:rsidR="00D4621F" w:rsidRDefault="00D4621F" w:rsidP="00D4621F">
      <w:pPr>
        <w:spacing w:line="240" w:lineRule="auto"/>
      </w:pPr>
      <w:r>
        <w:rPr>
          <w:b/>
        </w:rPr>
        <w:tab/>
      </w:r>
      <w:r w:rsidR="005050A2">
        <w:t>9</w:t>
      </w:r>
      <w:r>
        <w:t>.1 L'uomo e la liturgia: l</w:t>
      </w:r>
      <w:r w:rsidRPr="00BF382A">
        <w:t>a prospettiva culturale e antropologica</w:t>
      </w:r>
      <w:r>
        <w:t xml:space="preserve"> (C. Valenziano)</w:t>
      </w:r>
    </w:p>
    <w:p w14:paraId="12A9E67C" w14:textId="3348A1CB" w:rsidR="00D4621F" w:rsidRDefault="005050A2" w:rsidP="00D30A25">
      <w:pPr>
        <w:spacing w:line="240" w:lineRule="auto"/>
        <w:ind w:left="708" w:firstLine="710"/>
      </w:pPr>
      <w:r>
        <w:t>9</w:t>
      </w:r>
      <w:r w:rsidR="00D4621F">
        <w:t xml:space="preserve">.2 Liturgia e psicologia (L. </w:t>
      </w:r>
      <w:proofErr w:type="spellStart"/>
      <w:r w:rsidR="00D4621F">
        <w:t>Pinkus</w:t>
      </w:r>
      <w:proofErr w:type="spellEnd"/>
      <w:r w:rsidR="00D4621F">
        <w:t>)</w:t>
      </w:r>
    </w:p>
    <w:p w14:paraId="1AFBCB83" w14:textId="3BF08A3E" w:rsidR="00D4621F" w:rsidRPr="004A7E4F" w:rsidRDefault="002620FE" w:rsidP="00D4621F">
      <w:pPr>
        <w:spacing w:line="240" w:lineRule="auto"/>
        <w:ind w:left="708" w:firstLine="710"/>
      </w:pPr>
      <w:r>
        <w:t>9</w:t>
      </w:r>
      <w:r w:rsidR="00D4621F">
        <w:t xml:space="preserve">.4 La liturgia e l'inculturazione </w:t>
      </w:r>
    </w:p>
    <w:p w14:paraId="77301AE2" w14:textId="77777777" w:rsidR="00D4621F" w:rsidRDefault="00D4621F" w:rsidP="005C1920">
      <w:pPr>
        <w:pStyle w:val="Rientrocorpodeltesto"/>
      </w:pPr>
    </w:p>
    <w:p w14:paraId="1FC85135" w14:textId="6A48BE22" w:rsidR="005C1920" w:rsidRDefault="005050A2" w:rsidP="005C1920">
      <w:pPr>
        <w:pStyle w:val="Rientrocorpodeltesto"/>
      </w:pPr>
      <w:r>
        <w:t>10</w:t>
      </w:r>
      <w:r w:rsidR="005C1920">
        <w:t>. Linee di teologia liturgica</w:t>
      </w:r>
    </w:p>
    <w:p w14:paraId="62E02A3B" w14:textId="7A5F5A2E" w:rsidR="005C1920" w:rsidRDefault="005C1920" w:rsidP="005C1920">
      <w:pPr>
        <w:spacing w:line="240" w:lineRule="auto"/>
      </w:pPr>
      <w:r>
        <w:tab/>
      </w:r>
      <w:r w:rsidR="002620FE">
        <w:t>10</w:t>
      </w:r>
      <w:r>
        <w:t>.1 La liturgia esercizio del sacerdozio di Cristo e celebrazione del Mistero Pasquale</w:t>
      </w:r>
    </w:p>
    <w:p w14:paraId="4CC0FA51" w14:textId="475099E7" w:rsidR="005C1920" w:rsidRDefault="005C1920" w:rsidP="005C1920">
      <w:pPr>
        <w:spacing w:line="240" w:lineRule="auto"/>
      </w:pPr>
      <w:r>
        <w:tab/>
      </w:r>
      <w:r w:rsidR="002620FE">
        <w:t>10</w:t>
      </w:r>
      <w:r>
        <w:t>.2 Liturgia e pneumatologia: tematizzazioni teologiche</w:t>
      </w:r>
      <w:r w:rsidR="00B70F82">
        <w:t xml:space="preserve"> nel pensiero di A.M </w:t>
      </w:r>
      <w:proofErr w:type="spellStart"/>
      <w:r w:rsidR="00B70F82">
        <w:t>Triacca</w:t>
      </w:r>
      <w:proofErr w:type="spellEnd"/>
      <w:r>
        <w:t>; la spiritualità liturgica</w:t>
      </w:r>
    </w:p>
    <w:p w14:paraId="224FC9F2" w14:textId="52B42158" w:rsidR="005C1920" w:rsidRPr="004A7E4F" w:rsidRDefault="002620FE" w:rsidP="005C1920">
      <w:pPr>
        <w:spacing w:line="240" w:lineRule="auto"/>
        <w:ind w:left="708"/>
      </w:pPr>
      <w:r>
        <w:t>10</w:t>
      </w:r>
      <w:r w:rsidR="005C1920">
        <w:t xml:space="preserve">.3 </w:t>
      </w:r>
      <w:r w:rsidR="005C1920" w:rsidRPr="004A7E4F">
        <w:t xml:space="preserve">La Liturgia Teologica di Cipriano </w:t>
      </w:r>
      <w:proofErr w:type="spellStart"/>
      <w:r w:rsidR="005C1920" w:rsidRPr="004A7E4F">
        <w:t>Vagaggini</w:t>
      </w:r>
      <w:proofErr w:type="spellEnd"/>
    </w:p>
    <w:p w14:paraId="6A031E8E" w14:textId="09FBDA24" w:rsidR="005C1920" w:rsidRDefault="002620FE" w:rsidP="005C1920">
      <w:pPr>
        <w:spacing w:line="240" w:lineRule="auto"/>
        <w:ind w:left="708"/>
      </w:pPr>
      <w:r>
        <w:t>10</w:t>
      </w:r>
      <w:r w:rsidR="005C1920">
        <w:t>.4</w:t>
      </w:r>
      <w:r w:rsidR="005C1920" w:rsidRPr="004A7E4F">
        <w:t xml:space="preserve"> La Teologia Liturgica di Salvatore Marsili</w:t>
      </w:r>
    </w:p>
    <w:p w14:paraId="14B81F08" w14:textId="685877FE" w:rsidR="005C1920" w:rsidRDefault="005C1920" w:rsidP="005C1920">
      <w:pPr>
        <w:spacing w:line="240" w:lineRule="auto"/>
      </w:pPr>
      <w:r>
        <w:tab/>
      </w:r>
      <w:r w:rsidR="002620FE">
        <w:t>10</w:t>
      </w:r>
      <w:r>
        <w:t>.5 Il Movimento Liturgico</w:t>
      </w:r>
      <w:r w:rsidR="00B70F82">
        <w:t xml:space="preserve"> e il contributo di A. Grillo</w:t>
      </w:r>
    </w:p>
    <w:p w14:paraId="768B2987" w14:textId="77777777" w:rsidR="005C1920" w:rsidRDefault="005C1920" w:rsidP="005C1920">
      <w:pPr>
        <w:spacing w:line="240" w:lineRule="auto"/>
      </w:pPr>
    </w:p>
    <w:p w14:paraId="7E3F37ED" w14:textId="77777777" w:rsidR="005C1920" w:rsidRDefault="005C1920" w:rsidP="005C1920">
      <w:pPr>
        <w:spacing w:line="240" w:lineRule="auto"/>
      </w:pPr>
    </w:p>
    <w:p w14:paraId="5A516F1D" w14:textId="5361A8EF" w:rsidR="005C1920" w:rsidRPr="00F938C8" w:rsidRDefault="005C1920" w:rsidP="005C1920">
      <w:pPr>
        <w:pStyle w:val="Titolo7"/>
        <w:rPr>
          <w:color w:val="002060"/>
        </w:rPr>
      </w:pPr>
      <w:r>
        <w:t xml:space="preserve">11. </w:t>
      </w:r>
      <w:r w:rsidR="0021092D">
        <w:t>Spazio e liturgia</w:t>
      </w:r>
    </w:p>
    <w:p w14:paraId="01209AA8" w14:textId="77777777" w:rsidR="005C1920" w:rsidRDefault="005C1920" w:rsidP="005C1920">
      <w:pPr>
        <w:spacing w:line="240" w:lineRule="auto"/>
        <w:ind w:left="708"/>
      </w:pPr>
      <w:r w:rsidRPr="003A44D1">
        <w:t>11.1 Spazio architettonico ed esigenze liturgiche: dal rito allo spazio</w:t>
      </w:r>
    </w:p>
    <w:p w14:paraId="5AD9E0D1" w14:textId="77777777" w:rsidR="005C1920" w:rsidRDefault="005C1920" w:rsidP="005C1920">
      <w:pPr>
        <w:spacing w:line="240" w:lineRule="auto"/>
        <w:ind w:left="708"/>
      </w:pPr>
      <w:r>
        <w:t>11.2 Il rito di dedicazione delle Chiese</w:t>
      </w:r>
    </w:p>
    <w:p w14:paraId="73929E32" w14:textId="77777777" w:rsidR="005C1920" w:rsidRDefault="005C1920" w:rsidP="005C1920">
      <w:pPr>
        <w:spacing w:line="240" w:lineRule="auto"/>
        <w:ind w:left="708"/>
      </w:pPr>
      <w:r w:rsidRPr="008E4FE3">
        <w:t>11.3 L’adeguamento delle chiese secondo la riforma liturgica</w:t>
      </w:r>
    </w:p>
    <w:p w14:paraId="5ACBDB86" w14:textId="77777777" w:rsidR="005C1920" w:rsidRDefault="005C1920" w:rsidP="005C1920">
      <w:pPr>
        <w:spacing w:line="240" w:lineRule="auto"/>
        <w:ind w:left="708" w:firstLine="710"/>
      </w:pPr>
    </w:p>
    <w:p w14:paraId="59B18B28" w14:textId="77777777" w:rsidR="005C1920" w:rsidRDefault="005C1920" w:rsidP="005C1920">
      <w:pPr>
        <w:spacing w:line="240" w:lineRule="auto"/>
        <w:ind w:left="708"/>
      </w:pPr>
    </w:p>
    <w:p w14:paraId="18259395" w14:textId="31E37E2D" w:rsidR="008A4E36" w:rsidRDefault="008A4E36" w:rsidP="005C1920">
      <w:pPr>
        <w:pStyle w:val="Rientrocorpodeltesto"/>
      </w:pPr>
      <w:r>
        <w:t>12. Tempo e liturgia</w:t>
      </w:r>
    </w:p>
    <w:p w14:paraId="0B345174" w14:textId="7F6C5950" w:rsidR="005C1920" w:rsidRPr="00451609" w:rsidRDefault="005C1920" w:rsidP="005C1920">
      <w:pPr>
        <w:pStyle w:val="Rientrocorpodeltesto"/>
        <w:rPr>
          <w:i/>
          <w:iCs/>
        </w:rPr>
      </w:pPr>
      <w:r w:rsidRPr="00451609">
        <w:rPr>
          <w:i/>
          <w:iCs/>
        </w:rPr>
        <w:t>12.</w:t>
      </w:r>
      <w:r w:rsidR="008A4E36" w:rsidRPr="00451609">
        <w:rPr>
          <w:i/>
          <w:iCs/>
        </w:rPr>
        <w:t>1</w:t>
      </w:r>
      <w:r w:rsidRPr="00451609">
        <w:rPr>
          <w:i/>
          <w:iCs/>
        </w:rPr>
        <w:t xml:space="preserve"> Tempo e festa nell’antropologia e nella Scrittura.</w:t>
      </w:r>
    </w:p>
    <w:p w14:paraId="71259366" w14:textId="19630DBF" w:rsidR="005C1920" w:rsidRDefault="005C1920" w:rsidP="005C1920">
      <w:pPr>
        <w:pStyle w:val="Titolo7"/>
        <w:spacing w:line="240" w:lineRule="auto"/>
        <w:rPr>
          <w:b w:val="0"/>
          <w:bCs w:val="0"/>
        </w:rPr>
      </w:pPr>
      <w:r>
        <w:tab/>
      </w:r>
      <w:r>
        <w:rPr>
          <w:b w:val="0"/>
          <w:bCs w:val="0"/>
        </w:rPr>
        <w:t>12.1</w:t>
      </w:r>
      <w:r w:rsidR="008A4E36">
        <w:rPr>
          <w:b w:val="0"/>
          <w:bCs w:val="0"/>
        </w:rPr>
        <w:t>.1</w:t>
      </w:r>
      <w:r>
        <w:rPr>
          <w:b w:val="0"/>
          <w:bCs w:val="0"/>
        </w:rPr>
        <w:t xml:space="preserve"> Il tempo cosmico</w:t>
      </w:r>
    </w:p>
    <w:p w14:paraId="49949C1A" w14:textId="0E1BCBE0" w:rsidR="005C1920" w:rsidRDefault="005C1920" w:rsidP="005C1920">
      <w:pPr>
        <w:pStyle w:val="Pidipagina"/>
        <w:tabs>
          <w:tab w:val="clear" w:pos="4819"/>
          <w:tab w:val="clear" w:pos="9638"/>
        </w:tabs>
        <w:spacing w:line="240" w:lineRule="auto"/>
      </w:pPr>
      <w:r>
        <w:tab/>
        <w:t>12.</w:t>
      </w:r>
      <w:r w:rsidR="00F0233E">
        <w:t>1.</w:t>
      </w:r>
      <w:r>
        <w:t>2 La concezione del tempo presso la cultura greca</w:t>
      </w:r>
    </w:p>
    <w:p w14:paraId="65356896" w14:textId="6649F96D" w:rsidR="005C1920" w:rsidRDefault="005C1920" w:rsidP="005C1920">
      <w:pPr>
        <w:pStyle w:val="Pidipagina"/>
        <w:tabs>
          <w:tab w:val="clear" w:pos="4819"/>
          <w:tab w:val="clear" w:pos="9638"/>
        </w:tabs>
        <w:spacing w:line="240" w:lineRule="auto"/>
      </w:pPr>
      <w:r>
        <w:tab/>
        <w:t>12.</w:t>
      </w:r>
      <w:r w:rsidR="00F0233E">
        <w:t>1.</w:t>
      </w:r>
      <w:r>
        <w:t>3 La concezione biblica del tempo</w:t>
      </w:r>
    </w:p>
    <w:p w14:paraId="4CFA25D9" w14:textId="01192625" w:rsidR="005C1920" w:rsidRDefault="005C1920" w:rsidP="005C1920">
      <w:pPr>
        <w:spacing w:line="240" w:lineRule="auto"/>
      </w:pPr>
      <w:r>
        <w:tab/>
        <w:t>12.</w:t>
      </w:r>
      <w:r w:rsidR="00F0233E">
        <w:t>1.</w:t>
      </w:r>
      <w:r>
        <w:t>4 Il tempo salvifico, radicato in Cristo</w:t>
      </w:r>
    </w:p>
    <w:p w14:paraId="338ACA21" w14:textId="6B6760D9" w:rsidR="005C1920" w:rsidRDefault="005C1920" w:rsidP="005C1920">
      <w:pPr>
        <w:spacing w:line="240" w:lineRule="auto"/>
      </w:pPr>
      <w:r>
        <w:tab/>
        <w:t>12.</w:t>
      </w:r>
      <w:r w:rsidR="00F0233E">
        <w:t>1.</w:t>
      </w:r>
      <w:r>
        <w:t>5 La festa nei suoi aspetti antropologici</w:t>
      </w:r>
    </w:p>
    <w:p w14:paraId="6E7914B9" w14:textId="7ED384E1" w:rsidR="005C1920" w:rsidRDefault="005C1920" w:rsidP="005C1920">
      <w:pPr>
        <w:spacing w:line="240" w:lineRule="auto"/>
      </w:pPr>
      <w:r>
        <w:tab/>
        <w:t>12.</w:t>
      </w:r>
      <w:r w:rsidR="00F0233E">
        <w:t>1.</w:t>
      </w:r>
      <w:r>
        <w:t>6</w:t>
      </w:r>
      <w:r>
        <w:rPr>
          <w:b/>
          <w:bCs/>
        </w:rPr>
        <w:t xml:space="preserve"> </w:t>
      </w:r>
      <w:r>
        <w:t>La festa nella Bibbia</w:t>
      </w:r>
    </w:p>
    <w:p w14:paraId="361CFB03" w14:textId="77777777" w:rsidR="005C1920" w:rsidRDefault="005C1920" w:rsidP="005C1920">
      <w:pPr>
        <w:spacing w:line="240" w:lineRule="auto"/>
      </w:pPr>
    </w:p>
    <w:p w14:paraId="10D67B08" w14:textId="7495CCF0" w:rsidR="005C1920" w:rsidRPr="00451609" w:rsidRDefault="005C1920" w:rsidP="005C1920">
      <w:pPr>
        <w:pStyle w:val="Titolo7"/>
        <w:rPr>
          <w:i/>
          <w:iCs/>
          <w:color w:val="FF0000"/>
        </w:rPr>
      </w:pPr>
      <w:r w:rsidRPr="00451609">
        <w:rPr>
          <w:i/>
          <w:iCs/>
        </w:rPr>
        <w:t>1</w:t>
      </w:r>
      <w:r w:rsidR="00F0233E" w:rsidRPr="00451609">
        <w:rPr>
          <w:i/>
          <w:iCs/>
        </w:rPr>
        <w:t>2</w:t>
      </w:r>
      <w:r w:rsidRPr="00451609">
        <w:rPr>
          <w:i/>
          <w:iCs/>
        </w:rPr>
        <w:t>.</w:t>
      </w:r>
      <w:r w:rsidR="00F0233E" w:rsidRPr="00451609">
        <w:rPr>
          <w:i/>
          <w:iCs/>
        </w:rPr>
        <w:t>2</w:t>
      </w:r>
      <w:r w:rsidRPr="00451609">
        <w:rPr>
          <w:i/>
          <w:iCs/>
        </w:rPr>
        <w:t xml:space="preserve"> I tempi della celebrazione: l’anno liturgico </w:t>
      </w:r>
    </w:p>
    <w:p w14:paraId="0F3AACB0" w14:textId="457C3EEB" w:rsidR="005C1920" w:rsidRDefault="005C1920" w:rsidP="005C1920">
      <w:pPr>
        <w:spacing w:line="240" w:lineRule="auto"/>
        <w:ind w:left="708"/>
      </w:pPr>
      <w:r>
        <w:t>1</w:t>
      </w:r>
      <w:r w:rsidR="00E31E61">
        <w:t>2</w:t>
      </w:r>
      <w:r>
        <w:t>.</w:t>
      </w:r>
      <w:r w:rsidR="00E31E61">
        <w:t>2.</w:t>
      </w:r>
      <w:r>
        <w:t>1 Genesi storica: matrice giudaica e sviluppo storico</w:t>
      </w:r>
    </w:p>
    <w:p w14:paraId="58FF9A0D" w14:textId="436B2272" w:rsidR="005C1920" w:rsidRDefault="005C1920" w:rsidP="005C1920">
      <w:pPr>
        <w:spacing w:line="240" w:lineRule="auto"/>
        <w:ind w:left="708"/>
      </w:pPr>
      <w:r>
        <w:lastRenderedPageBreak/>
        <w:t>1</w:t>
      </w:r>
      <w:r w:rsidR="00E31E61">
        <w:t>2.</w:t>
      </w:r>
      <w:r w:rsidR="000C5B7B">
        <w:t>2</w:t>
      </w:r>
      <w:r>
        <w:t>.2 Struttura dell’anno liturgico</w:t>
      </w:r>
    </w:p>
    <w:p w14:paraId="60C5D4D0" w14:textId="37798C7C" w:rsidR="005C1920" w:rsidRDefault="005C1920" w:rsidP="005C1920">
      <w:pPr>
        <w:spacing w:line="240" w:lineRule="auto"/>
        <w:ind w:left="708"/>
      </w:pPr>
      <w:r>
        <w:t>1</w:t>
      </w:r>
      <w:r w:rsidR="000C5B7B">
        <w:t>2.2</w:t>
      </w:r>
      <w:r>
        <w:t>.3 Teologia dell’anno liturgico</w:t>
      </w:r>
    </w:p>
    <w:p w14:paraId="20822594" w14:textId="77777777" w:rsidR="005C1920" w:rsidRDefault="005C1920" w:rsidP="005C1920">
      <w:pPr>
        <w:spacing w:line="240" w:lineRule="auto"/>
        <w:ind w:left="708"/>
      </w:pPr>
    </w:p>
    <w:p w14:paraId="3BE85577" w14:textId="71A20E61" w:rsidR="005C1920" w:rsidRPr="00451609" w:rsidRDefault="005C1920" w:rsidP="005C1920">
      <w:pPr>
        <w:pStyle w:val="Titolo7"/>
        <w:rPr>
          <w:i/>
          <w:iCs/>
          <w:color w:val="002060"/>
        </w:rPr>
      </w:pPr>
      <w:r w:rsidRPr="00451609">
        <w:rPr>
          <w:i/>
          <w:iCs/>
        </w:rPr>
        <w:t>1</w:t>
      </w:r>
      <w:r w:rsidR="000C5B7B" w:rsidRPr="00451609">
        <w:rPr>
          <w:i/>
          <w:iCs/>
        </w:rPr>
        <w:t>2</w:t>
      </w:r>
      <w:r w:rsidRPr="00451609">
        <w:rPr>
          <w:i/>
          <w:iCs/>
        </w:rPr>
        <w:t>.</w:t>
      </w:r>
      <w:r w:rsidR="000C5B7B" w:rsidRPr="00451609">
        <w:rPr>
          <w:i/>
          <w:iCs/>
        </w:rPr>
        <w:t>3</w:t>
      </w:r>
      <w:r w:rsidRPr="00451609">
        <w:rPr>
          <w:i/>
          <w:iCs/>
        </w:rPr>
        <w:t xml:space="preserve"> I tempi della celebrazione: la liturgia delle ore</w:t>
      </w:r>
      <w:r w:rsidRPr="00451609">
        <w:rPr>
          <w:i/>
          <w:iCs/>
          <w:color w:val="FF0000"/>
        </w:rPr>
        <w:t xml:space="preserve"> </w:t>
      </w:r>
    </w:p>
    <w:p w14:paraId="5B2380A2" w14:textId="117B8FA8" w:rsidR="005C1920" w:rsidRDefault="005C1920" w:rsidP="005C1920">
      <w:pPr>
        <w:spacing w:line="240" w:lineRule="auto"/>
        <w:ind w:left="708"/>
      </w:pPr>
      <w:r>
        <w:t>1</w:t>
      </w:r>
      <w:r w:rsidR="00451609">
        <w:t>2.3</w:t>
      </w:r>
      <w:r>
        <w:t>.1 Origini</w:t>
      </w:r>
    </w:p>
    <w:p w14:paraId="7C0AAED9" w14:textId="601E62B0" w:rsidR="005C1920" w:rsidRDefault="005C1920" w:rsidP="005C1920">
      <w:pPr>
        <w:spacing w:line="240" w:lineRule="auto"/>
        <w:ind w:left="708"/>
      </w:pPr>
      <w:r>
        <w:t>1</w:t>
      </w:r>
      <w:r w:rsidR="00451609">
        <w:t>2</w:t>
      </w:r>
      <w:r>
        <w:t>.</w:t>
      </w:r>
      <w:r w:rsidR="00451609">
        <w:t>3.</w:t>
      </w:r>
      <w:r>
        <w:t>2 Evoluzione storica</w:t>
      </w:r>
    </w:p>
    <w:p w14:paraId="40E2BF88" w14:textId="16DF9EF7" w:rsidR="005C1920" w:rsidRDefault="005C1920" w:rsidP="005C1920">
      <w:pPr>
        <w:spacing w:line="240" w:lineRule="auto"/>
        <w:ind w:left="708"/>
      </w:pPr>
      <w:r>
        <w:t>1</w:t>
      </w:r>
      <w:r w:rsidR="00451609">
        <w:t>2</w:t>
      </w:r>
      <w:r>
        <w:t>.3</w:t>
      </w:r>
      <w:r w:rsidR="00304DE9">
        <w:t>.3</w:t>
      </w:r>
      <w:r>
        <w:t xml:space="preserve"> La liturgia delle ore nella </w:t>
      </w:r>
      <w:proofErr w:type="spellStart"/>
      <w:r>
        <w:t>Sacrosanctum</w:t>
      </w:r>
      <w:proofErr w:type="spellEnd"/>
      <w:r>
        <w:t xml:space="preserve"> </w:t>
      </w:r>
      <w:proofErr w:type="spellStart"/>
      <w:r>
        <w:t>Concilium</w:t>
      </w:r>
      <w:proofErr w:type="spellEnd"/>
    </w:p>
    <w:p w14:paraId="55DA9241" w14:textId="388856E9" w:rsidR="005C1920" w:rsidRDefault="005C1920" w:rsidP="005C1920">
      <w:pPr>
        <w:spacing w:line="240" w:lineRule="auto"/>
        <w:ind w:left="708"/>
      </w:pPr>
      <w:r>
        <w:t>1</w:t>
      </w:r>
      <w:r w:rsidR="00304DE9">
        <w:t>2.3</w:t>
      </w:r>
      <w:r>
        <w:t xml:space="preserve">.4 I </w:t>
      </w:r>
      <w:proofErr w:type="spellStart"/>
      <w:r>
        <w:t>praenotanda</w:t>
      </w:r>
      <w:proofErr w:type="spellEnd"/>
      <w:r>
        <w:t xml:space="preserve"> della liturgia delle ore e la loro teologia</w:t>
      </w:r>
    </w:p>
    <w:p w14:paraId="3D29BD40" w14:textId="41E11211" w:rsidR="005C1920" w:rsidRDefault="005C1920" w:rsidP="005C1920">
      <w:pPr>
        <w:spacing w:line="240" w:lineRule="auto"/>
        <w:ind w:left="708"/>
      </w:pPr>
      <w:r>
        <w:t>1</w:t>
      </w:r>
      <w:r w:rsidR="00304DE9">
        <w:t>2.3</w:t>
      </w:r>
      <w:r>
        <w:t>.5 La struttura celebrativa delle ore e spiritualità</w:t>
      </w:r>
    </w:p>
    <w:p w14:paraId="054E20D6" w14:textId="1C85A3D3" w:rsidR="005C1920" w:rsidRDefault="005C1920" w:rsidP="005C1920">
      <w:pPr>
        <w:spacing w:line="240" w:lineRule="auto"/>
        <w:ind w:left="708"/>
      </w:pPr>
      <w:r>
        <w:t>1</w:t>
      </w:r>
      <w:r w:rsidR="004F40AD">
        <w:t>2</w:t>
      </w:r>
      <w:r>
        <w:t>.</w:t>
      </w:r>
      <w:r w:rsidR="00D34C25">
        <w:t>3.</w:t>
      </w:r>
      <w:r>
        <w:t>6 Liturgia delle ore e pastorale: celebrazione comunitaria e canto</w:t>
      </w:r>
    </w:p>
    <w:p w14:paraId="214E6A64" w14:textId="77777777" w:rsidR="005C1920" w:rsidRDefault="005C1920" w:rsidP="005C1920">
      <w:pPr>
        <w:spacing w:line="240" w:lineRule="auto"/>
        <w:ind w:left="708"/>
        <w:rPr>
          <w:b/>
          <w:bCs/>
        </w:rPr>
      </w:pPr>
    </w:p>
    <w:p w14:paraId="58543E17" w14:textId="77777777" w:rsidR="005C1920" w:rsidRDefault="005C1920" w:rsidP="005C1920">
      <w:r>
        <w:t>Valeria Trapani</w:t>
      </w:r>
    </w:p>
    <w:p w14:paraId="32DEE84D" w14:textId="77777777" w:rsidR="005C1920" w:rsidRPr="00805341" w:rsidRDefault="005C1920" w:rsidP="005C1920">
      <w:pPr>
        <w:spacing w:line="240" w:lineRule="auto"/>
      </w:pPr>
    </w:p>
    <w:p w14:paraId="2C8293B0" w14:textId="77777777" w:rsidR="00453A41" w:rsidRDefault="00453A41"/>
    <w:sectPr w:rsidR="00453A41" w:rsidSect="009768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20"/>
    <w:rsid w:val="00046787"/>
    <w:rsid w:val="00052189"/>
    <w:rsid w:val="000C5B7B"/>
    <w:rsid w:val="000F0BAB"/>
    <w:rsid w:val="001B4B1B"/>
    <w:rsid w:val="0021092D"/>
    <w:rsid w:val="002620FE"/>
    <w:rsid w:val="00295DF7"/>
    <w:rsid w:val="00304DE9"/>
    <w:rsid w:val="0038529C"/>
    <w:rsid w:val="003F0439"/>
    <w:rsid w:val="00451609"/>
    <w:rsid w:val="00453A41"/>
    <w:rsid w:val="004763FE"/>
    <w:rsid w:val="004F40AD"/>
    <w:rsid w:val="005050A2"/>
    <w:rsid w:val="005B337D"/>
    <w:rsid w:val="005C1920"/>
    <w:rsid w:val="00622770"/>
    <w:rsid w:val="00642721"/>
    <w:rsid w:val="007448C3"/>
    <w:rsid w:val="00887F6C"/>
    <w:rsid w:val="008A4E36"/>
    <w:rsid w:val="009732F1"/>
    <w:rsid w:val="00B70F82"/>
    <w:rsid w:val="00D30A25"/>
    <w:rsid w:val="00D34C25"/>
    <w:rsid w:val="00D45CAB"/>
    <w:rsid w:val="00D4621F"/>
    <w:rsid w:val="00D76EF6"/>
    <w:rsid w:val="00DD498B"/>
    <w:rsid w:val="00E31E61"/>
    <w:rsid w:val="00E53D19"/>
    <w:rsid w:val="00E71B13"/>
    <w:rsid w:val="00F0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6BEA"/>
  <w15:chartTrackingRefBased/>
  <w15:docId w15:val="{F8FE0391-0DF4-4A3E-A29A-997DBC2C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left="1066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1920"/>
    <w:pPr>
      <w:ind w:left="0"/>
    </w:pPr>
    <w:rPr>
      <w:rFonts w:ascii="Times New Roman" w:hAnsi="Times New Roman"/>
      <w:sz w:val="24"/>
    </w:rPr>
  </w:style>
  <w:style w:type="paragraph" w:styleId="Titolo7">
    <w:name w:val="heading 7"/>
    <w:basedOn w:val="Normale"/>
    <w:next w:val="Normale"/>
    <w:link w:val="Titolo7Carattere"/>
    <w:qFormat/>
    <w:rsid w:val="005C1920"/>
    <w:pPr>
      <w:keepNext/>
      <w:outlineLvl w:val="6"/>
    </w:pPr>
    <w:rPr>
      <w:rFonts w:eastAsia="Times New Roman" w:cs="Times New Roman"/>
      <w:b/>
      <w:bCs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5C1920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5C1920"/>
    <w:rPr>
      <w:rFonts w:eastAsia="Times New Roman" w:cs="Times New Roman"/>
      <w:b/>
      <w:bCs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C1920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5C1920"/>
    <w:pPr>
      <w:tabs>
        <w:tab w:val="center" w:pos="4819"/>
        <w:tab w:val="right" w:pos="9638"/>
      </w:tabs>
    </w:pPr>
    <w:rPr>
      <w:rFonts w:eastAsia="Times New Roman" w:cs="Times New Roman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5C192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Trapani</dc:creator>
  <cp:keywords/>
  <dc:description/>
  <cp:lastModifiedBy>Valeria Trapani</cp:lastModifiedBy>
  <cp:revision>34</cp:revision>
  <dcterms:created xsi:type="dcterms:W3CDTF">2019-09-30T06:50:00Z</dcterms:created>
  <dcterms:modified xsi:type="dcterms:W3CDTF">2020-09-22T16:28:00Z</dcterms:modified>
</cp:coreProperties>
</file>