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1BF" w:rsidRDefault="00D521BF" w:rsidP="00D521BF">
      <w:pPr>
        <w:jc w:val="both"/>
        <w:rPr>
          <w:rFonts w:ascii="Times New Roman" w:hAnsi="Times New Roman" w:cs="Times New Roman"/>
          <w:b/>
          <w:sz w:val="24"/>
          <w:szCs w:val="24"/>
        </w:rPr>
      </w:pPr>
      <w:r>
        <w:rPr>
          <w:rFonts w:ascii="Times New Roman" w:hAnsi="Times New Roman" w:cs="Times New Roman"/>
          <w:b/>
          <w:sz w:val="24"/>
          <w:szCs w:val="24"/>
        </w:rPr>
        <w:t>Verso un’Ontologia relazionale</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l passaggio dal soggetto come lo</w:t>
      </w:r>
      <w:r>
        <w:rPr>
          <w:rFonts w:ascii="Times New Roman" w:hAnsi="Times New Roman" w:cs="Times New Roman"/>
          <w:sz w:val="24"/>
          <w:szCs w:val="24"/>
        </w:rPr>
        <w:t xml:space="preserve"> intendeva la modernità, al soggetto-in (di)-relazione, porta l’emergere di una nuova nozione di uomo.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Il pensiero </w:t>
      </w:r>
      <w:proofErr w:type="spellStart"/>
      <w:r>
        <w:rPr>
          <w:rFonts w:ascii="Times New Roman" w:hAnsi="Times New Roman" w:cs="Times New Roman"/>
          <w:sz w:val="24"/>
          <w:szCs w:val="24"/>
        </w:rPr>
        <w:t>neoebraioco</w:t>
      </w:r>
      <w:proofErr w:type="spellEnd"/>
      <w:r>
        <w:rPr>
          <w:rFonts w:ascii="Times New Roman" w:hAnsi="Times New Roman" w:cs="Times New Roman"/>
          <w:sz w:val="24"/>
          <w:szCs w:val="24"/>
        </w:rPr>
        <w:t xml:space="preserve"> si muove prendendo atto delle correnti antiumanistiche ed elaborando la visione del soggetto non più autocentrato ma </w:t>
      </w:r>
      <w:r>
        <w:rPr>
          <w:rFonts w:ascii="Times New Roman" w:hAnsi="Times New Roman" w:cs="Times New Roman"/>
          <w:sz w:val="24"/>
          <w:szCs w:val="24"/>
        </w:rPr>
        <w:t>‘termine’ di un rapporto, volto</w:t>
      </w:r>
      <w:r>
        <w:rPr>
          <w:rFonts w:ascii="Times New Roman" w:hAnsi="Times New Roman" w:cs="Times New Roman"/>
          <w:sz w:val="24"/>
          <w:szCs w:val="24"/>
        </w:rPr>
        <w:t>, tu, persona.</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Viene pensata la comunità come luogo in cui si realizza l’originaria vocazione dell’uomo che è quella di accogliere e di essere accolto. Per elaborare un orizzonte categoriale che esprima tale visione occorre integrare il caratter</w:t>
      </w:r>
      <w:r>
        <w:rPr>
          <w:rFonts w:ascii="Times New Roman" w:hAnsi="Times New Roman" w:cs="Times New Roman"/>
          <w:sz w:val="24"/>
          <w:szCs w:val="24"/>
        </w:rPr>
        <w:t>e sostanziale e quello relazionale</w:t>
      </w:r>
      <w:r>
        <w:rPr>
          <w:rFonts w:ascii="Times New Roman" w:hAnsi="Times New Roman" w:cs="Times New Roman"/>
          <w:sz w:val="24"/>
          <w:szCs w:val="24"/>
        </w:rPr>
        <w:t xml:space="preserve"> (dinamico) dell’essere umano.</w:t>
      </w:r>
    </w:p>
    <w:p w:rsidR="00D521BF" w:rsidRDefault="00D521BF" w:rsidP="00D521BF">
      <w:pPr>
        <w:jc w:val="both"/>
        <w:rPr>
          <w:rFonts w:ascii="Times New Roman" w:hAnsi="Times New Roman" w:cs="Times New Roman"/>
          <w:sz w:val="24"/>
          <w:szCs w:val="24"/>
        </w:rPr>
      </w:pPr>
    </w:p>
    <w:p w:rsidR="00D521BF" w:rsidRDefault="00D521BF" w:rsidP="00D521BF">
      <w:pPr>
        <w:jc w:val="both"/>
        <w:rPr>
          <w:rFonts w:ascii="Times New Roman" w:hAnsi="Times New Roman" w:cs="Times New Roman"/>
          <w:b/>
          <w:sz w:val="24"/>
          <w:szCs w:val="24"/>
        </w:rPr>
      </w:pPr>
      <w:proofErr w:type="spellStart"/>
      <w:r>
        <w:rPr>
          <w:rFonts w:ascii="Times New Roman" w:hAnsi="Times New Roman" w:cs="Times New Roman"/>
          <w:b/>
          <w:sz w:val="24"/>
          <w:szCs w:val="24"/>
        </w:rPr>
        <w:t>Buber</w:t>
      </w:r>
      <w:proofErr w:type="spellEnd"/>
      <w:r>
        <w:rPr>
          <w:rFonts w:ascii="Times New Roman" w:hAnsi="Times New Roman" w:cs="Times New Roman"/>
          <w:b/>
          <w:sz w:val="24"/>
          <w:szCs w:val="24"/>
        </w:rPr>
        <w:t xml:space="preserve"> e la proposta di un “Ontologia relazionale”  </w:t>
      </w:r>
    </w:p>
    <w:p w:rsidR="00D521BF" w:rsidRDefault="00D521BF" w:rsidP="00D521BF">
      <w:pPr>
        <w:jc w:val="both"/>
        <w:rPr>
          <w:rFonts w:ascii="Times New Roman" w:hAnsi="Times New Roman" w:cs="Times New Roman"/>
          <w:sz w:val="24"/>
          <w:szCs w:val="24"/>
        </w:rPr>
      </w:pPr>
      <w:proofErr w:type="spellStart"/>
      <w:r>
        <w:rPr>
          <w:rFonts w:ascii="Times New Roman" w:hAnsi="Times New Roman" w:cs="Times New Roman"/>
          <w:sz w:val="24"/>
          <w:szCs w:val="24"/>
        </w:rPr>
        <w:t>Buber</w:t>
      </w:r>
      <w:proofErr w:type="spellEnd"/>
      <w:r>
        <w:rPr>
          <w:rFonts w:ascii="Times New Roman" w:hAnsi="Times New Roman" w:cs="Times New Roman"/>
          <w:sz w:val="24"/>
          <w:szCs w:val="24"/>
        </w:rPr>
        <w:t xml:space="preserve"> (Vienna 1878-Gerusalemme 1965) La sua è una filosof</w:t>
      </w:r>
      <w:r>
        <w:rPr>
          <w:rFonts w:ascii="Times New Roman" w:hAnsi="Times New Roman" w:cs="Times New Roman"/>
          <w:sz w:val="24"/>
          <w:szCs w:val="24"/>
        </w:rPr>
        <w:t>ia del dialogo, della relazione Io-Tu.</w:t>
      </w:r>
      <w:r>
        <w:rPr>
          <w:rFonts w:ascii="Times New Roman" w:hAnsi="Times New Roman" w:cs="Times New Roman"/>
          <w:sz w:val="24"/>
          <w:szCs w:val="24"/>
        </w:rPr>
        <w:t xml:space="preserve"> </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l dialogo, il vivere insieme agli altri entrando in relazione con essi senza voler dominare e sottometterli, tutto questo è l’essenza dell’uomo.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L’Io è sempre in rapporto con il Tu e con Esso (il mondo delle cose): Io ho origine nella relazione con il Tu, anche l’Esso è importante, ma colui che vive solo in rapporto con l’Esso, non v</w:t>
      </w:r>
      <w:r>
        <w:rPr>
          <w:rFonts w:ascii="Times New Roman" w:hAnsi="Times New Roman" w:cs="Times New Roman"/>
          <w:sz w:val="24"/>
          <w:szCs w:val="24"/>
        </w:rPr>
        <w:t xml:space="preserve">ive da uomo. </w:t>
      </w:r>
      <w:r>
        <w:rPr>
          <w:rFonts w:ascii="Times New Roman" w:hAnsi="Times New Roman" w:cs="Times New Roman"/>
          <w:sz w:val="24"/>
          <w:szCs w:val="24"/>
        </w:rPr>
        <w:t>Non c’è alcun io in sé, ma solo l’io della parola fondamentale io-tu, e l’io della parola fondamentale io-esso.</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 xml:space="preserve">Con tutto ciò che lo circonda l’uomo stabilisce un rapporto di relazione e d’esperienza. </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 xml:space="preserve">Nella tradizione filosofica, da Aristotele a </w:t>
      </w:r>
      <w:proofErr w:type="spellStart"/>
      <w:r>
        <w:rPr>
          <w:rFonts w:ascii="Times New Roman" w:hAnsi="Times New Roman" w:cs="Times New Roman"/>
          <w:sz w:val="24"/>
          <w:szCs w:val="24"/>
        </w:rPr>
        <w:t>Buber</w:t>
      </w:r>
      <w:proofErr w:type="spellEnd"/>
      <w:r>
        <w:rPr>
          <w:rFonts w:ascii="Times New Roman" w:hAnsi="Times New Roman" w:cs="Times New Roman"/>
          <w:sz w:val="24"/>
          <w:szCs w:val="24"/>
        </w:rPr>
        <w:t>, il termine relazione assume significati molteplici.</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Per Aristotele la relazione è uno degli accidenti. La realtà è espressa con alcune categorie: </w:t>
      </w:r>
      <w:r w:rsidRPr="00D521BF">
        <w:rPr>
          <w:rFonts w:ascii="Times New Roman" w:hAnsi="Times New Roman" w:cs="Times New Roman"/>
          <w:i/>
          <w:sz w:val="24"/>
          <w:szCs w:val="24"/>
        </w:rPr>
        <w:t>sostanza</w:t>
      </w:r>
      <w:r>
        <w:rPr>
          <w:rFonts w:ascii="Times New Roman" w:hAnsi="Times New Roman" w:cs="Times New Roman"/>
          <w:sz w:val="24"/>
          <w:szCs w:val="24"/>
        </w:rPr>
        <w:t xml:space="preserve"> </w:t>
      </w:r>
      <w:r>
        <w:rPr>
          <w:rFonts w:ascii="Times New Roman" w:hAnsi="Times New Roman" w:cs="Times New Roman"/>
          <w:sz w:val="24"/>
          <w:szCs w:val="24"/>
        </w:rPr>
        <w:t>(che esprime esseri sussistenti:</w:t>
      </w:r>
      <w:r>
        <w:rPr>
          <w:rFonts w:ascii="Times New Roman" w:hAnsi="Times New Roman" w:cs="Times New Roman"/>
          <w:sz w:val="24"/>
          <w:szCs w:val="24"/>
        </w:rPr>
        <w:t xml:space="preserve"> la sostanza è per sé) e </w:t>
      </w:r>
      <w:r w:rsidRPr="00D521BF">
        <w:rPr>
          <w:rFonts w:ascii="Times New Roman" w:hAnsi="Times New Roman" w:cs="Times New Roman"/>
          <w:i/>
          <w:sz w:val="24"/>
          <w:szCs w:val="24"/>
        </w:rPr>
        <w:t>accidenti</w:t>
      </w:r>
      <w:r>
        <w:rPr>
          <w:rFonts w:ascii="Times New Roman" w:hAnsi="Times New Roman" w:cs="Times New Roman"/>
          <w:sz w:val="24"/>
          <w:szCs w:val="24"/>
        </w:rPr>
        <w:t xml:space="preserve"> (concetti che esprimono le diverse modalità delle sostanze). Gli accidenti si dividono in nove serie: quantità, qualità, relazione, luogo, tempo, attività, passività, stato, possesso.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Per </w:t>
      </w:r>
      <w:proofErr w:type="spellStart"/>
      <w:r>
        <w:rPr>
          <w:rFonts w:ascii="Times New Roman" w:hAnsi="Times New Roman" w:cs="Times New Roman"/>
          <w:sz w:val="24"/>
          <w:szCs w:val="24"/>
        </w:rPr>
        <w:t>Buber</w:t>
      </w:r>
      <w:proofErr w:type="spellEnd"/>
      <w:r>
        <w:rPr>
          <w:rFonts w:ascii="Times New Roman" w:hAnsi="Times New Roman" w:cs="Times New Roman"/>
          <w:sz w:val="24"/>
          <w:szCs w:val="24"/>
        </w:rPr>
        <w:t xml:space="preserve"> la relazione è il principio centrale per la definizione dell’essere dell’uomo.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Tre sono gli ambiti della relazione: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1) la vita con la natura che si esprime  in forme </w:t>
      </w:r>
      <w:r w:rsidRPr="00D521BF">
        <w:rPr>
          <w:rFonts w:ascii="Times New Roman" w:hAnsi="Times New Roman" w:cs="Times New Roman"/>
          <w:sz w:val="24"/>
          <w:szCs w:val="24"/>
          <w:u w:val="single"/>
        </w:rPr>
        <w:t>precedenti la parola</w:t>
      </w:r>
      <w:r>
        <w:rPr>
          <w:rFonts w:ascii="Times New Roman" w:hAnsi="Times New Roman" w:cs="Times New Roman"/>
          <w:sz w:val="24"/>
          <w:szCs w:val="24"/>
        </w:rPr>
        <w:t xml:space="preserve">;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2) la vita con gli uomini e la relazione si manifesta </w:t>
      </w:r>
      <w:r w:rsidRPr="00D521BF">
        <w:rPr>
          <w:rFonts w:ascii="Times New Roman" w:hAnsi="Times New Roman" w:cs="Times New Roman"/>
          <w:sz w:val="24"/>
          <w:szCs w:val="24"/>
          <w:u w:val="single"/>
        </w:rPr>
        <w:t>con la parola</w:t>
      </w:r>
      <w:r>
        <w:rPr>
          <w:rFonts w:ascii="Times New Roman" w:hAnsi="Times New Roman" w:cs="Times New Roman"/>
          <w:sz w:val="24"/>
          <w:szCs w:val="24"/>
        </w:rPr>
        <w:t xml:space="preserve">: possiamo dare e ricevere il tu;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3) la vita con le essenze spirituali, qui la relazione è misteriosa, ineffabile, </w:t>
      </w:r>
      <w:r w:rsidRPr="00D521BF">
        <w:rPr>
          <w:rFonts w:ascii="Times New Roman" w:hAnsi="Times New Roman" w:cs="Times New Roman"/>
          <w:sz w:val="24"/>
          <w:szCs w:val="24"/>
          <w:u w:val="single"/>
        </w:rPr>
        <w:t>priva di parola</w:t>
      </w:r>
      <w:r>
        <w:rPr>
          <w:rFonts w:ascii="Times New Roman" w:hAnsi="Times New Roman" w:cs="Times New Roman"/>
          <w:sz w:val="24"/>
          <w:szCs w:val="24"/>
        </w:rPr>
        <w:t>, ma creatrice di parola.</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La relazione è il momento sorgivo dell’incontro con la realtà, è la modalità dialogica di apertura sul reale, espressa nella formula Io-Tu.</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 xml:space="preserve">L’altro modo in cui l’uomo entra in rapporto con il mondo è il rapporto di esperienza Io-Esso, un rapporto che esprime una volontà di possesso. C’è una differenza di modi che caratterizza il rapporto Io-Tu e Io-Esso. </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 xml:space="preserve">Io sono </w:t>
      </w:r>
      <w:r>
        <w:rPr>
          <w:rFonts w:ascii="Times New Roman" w:hAnsi="Times New Roman" w:cs="Times New Roman"/>
          <w:i/>
          <w:sz w:val="24"/>
          <w:szCs w:val="24"/>
        </w:rPr>
        <w:t>per</w:t>
      </w:r>
      <w:r>
        <w:rPr>
          <w:rFonts w:ascii="Times New Roman" w:hAnsi="Times New Roman" w:cs="Times New Roman"/>
          <w:sz w:val="24"/>
          <w:szCs w:val="24"/>
        </w:rPr>
        <w:t xml:space="preserve"> l’altro, </w:t>
      </w:r>
      <w:r>
        <w:rPr>
          <w:rFonts w:ascii="Times New Roman" w:hAnsi="Times New Roman" w:cs="Times New Roman"/>
          <w:i/>
          <w:sz w:val="24"/>
          <w:szCs w:val="24"/>
        </w:rPr>
        <w:t>con</w:t>
      </w:r>
      <w:r>
        <w:rPr>
          <w:rFonts w:ascii="Times New Roman" w:hAnsi="Times New Roman" w:cs="Times New Roman"/>
          <w:sz w:val="24"/>
          <w:szCs w:val="24"/>
        </w:rPr>
        <w:t xml:space="preserve"> l’altro, e </w:t>
      </w:r>
      <w:r>
        <w:rPr>
          <w:rFonts w:ascii="Times New Roman" w:hAnsi="Times New Roman" w:cs="Times New Roman"/>
          <w:i/>
          <w:sz w:val="24"/>
          <w:szCs w:val="24"/>
        </w:rPr>
        <w:t>nell</w:t>
      </w:r>
      <w:r>
        <w:rPr>
          <w:rFonts w:ascii="Times New Roman" w:hAnsi="Times New Roman" w:cs="Times New Roman"/>
          <w:sz w:val="24"/>
          <w:szCs w:val="24"/>
        </w:rPr>
        <w:t xml:space="preserve">’altro. Il massimo della reciprocità si ha nella forma dell’essere nell’altro, una relazione propria del rapporto d’amore. Ogni modalità di relazione rivela un diverso modo di vivere l’essere uomo da parte dell’Io. C’è una differenza fra la relazione con il Tu, che </w:t>
      </w:r>
      <w:r>
        <w:rPr>
          <w:rFonts w:ascii="Times New Roman" w:hAnsi="Times New Roman" w:cs="Times New Roman"/>
          <w:sz w:val="24"/>
          <w:szCs w:val="24"/>
        </w:rPr>
        <w:lastRenderedPageBreak/>
        <w:t xml:space="preserve">manifesta la relazione propriamente personale, e la relazione con Esso che coinvolge l’individualità e la relazione con l’utilizzare. </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Nella relazione</w:t>
      </w:r>
      <w:r>
        <w:rPr>
          <w:rFonts w:ascii="Times New Roman" w:hAnsi="Times New Roman" w:cs="Times New Roman"/>
          <w:sz w:val="24"/>
          <w:szCs w:val="24"/>
        </w:rPr>
        <w:t xml:space="preserve"> la </w:t>
      </w:r>
      <w:r>
        <w:rPr>
          <w:rFonts w:ascii="Times New Roman" w:hAnsi="Times New Roman" w:cs="Times New Roman"/>
          <w:b/>
          <w:sz w:val="24"/>
          <w:szCs w:val="24"/>
        </w:rPr>
        <w:t>parola</w:t>
      </w:r>
      <w:r>
        <w:rPr>
          <w:rFonts w:ascii="Times New Roman" w:hAnsi="Times New Roman" w:cs="Times New Roman"/>
          <w:sz w:val="24"/>
          <w:szCs w:val="24"/>
        </w:rPr>
        <w:t xml:space="preserve"> non è </w:t>
      </w:r>
      <w:r>
        <w:rPr>
          <w:rFonts w:ascii="Times New Roman" w:hAnsi="Times New Roman" w:cs="Times New Roman"/>
          <w:sz w:val="24"/>
          <w:szCs w:val="24"/>
        </w:rPr>
        <w:t>semplicemente</w:t>
      </w:r>
      <w:r>
        <w:rPr>
          <w:rFonts w:ascii="Times New Roman" w:hAnsi="Times New Roman" w:cs="Times New Roman"/>
          <w:sz w:val="24"/>
          <w:szCs w:val="24"/>
        </w:rPr>
        <w:t xml:space="preserve"> un modo</w:t>
      </w:r>
      <w:r>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z w:val="24"/>
          <w:szCs w:val="24"/>
        </w:rPr>
        <w:t>i comunicazione del pensiero o di manifestazione del soggetto: la parola rivela l’intera realtà dell’io che si apre al tu con tutto il suo mondo. Una parola che permette la chiamata e sollecita la risposta, una relazione che non sempre è lineare, chiara, come d’altronde è la parola stessa che si offre con le sue ombre e ambiguità.</w:t>
      </w:r>
    </w:p>
    <w:p w:rsidR="00D521BF" w:rsidRDefault="00E63EF1" w:rsidP="00D521BF">
      <w:pPr>
        <w:jc w:val="both"/>
        <w:rPr>
          <w:rFonts w:ascii="Times New Roman" w:hAnsi="Times New Roman" w:cs="Times New Roman"/>
          <w:sz w:val="24"/>
          <w:szCs w:val="24"/>
        </w:rPr>
      </w:pPr>
      <w:r>
        <w:rPr>
          <w:rFonts w:ascii="Times New Roman" w:hAnsi="Times New Roman" w:cs="Times New Roman"/>
          <w:sz w:val="24"/>
          <w:szCs w:val="24"/>
        </w:rPr>
        <w:t>Alla domanda:</w:t>
      </w:r>
      <w:r w:rsidR="00D521BF">
        <w:rPr>
          <w:rFonts w:ascii="Times New Roman" w:hAnsi="Times New Roman" w:cs="Times New Roman"/>
          <w:sz w:val="24"/>
          <w:szCs w:val="24"/>
        </w:rPr>
        <w:t xml:space="preserve"> ‘chi è l’uomo?’ la risposta è da ricercare </w:t>
      </w:r>
      <w:r w:rsidR="00D521BF">
        <w:rPr>
          <w:rFonts w:ascii="Times New Roman" w:hAnsi="Times New Roman" w:cs="Times New Roman"/>
          <w:b/>
          <w:sz w:val="24"/>
          <w:szCs w:val="24"/>
        </w:rPr>
        <w:t>nell’essere dialogico</w:t>
      </w:r>
      <w:r w:rsidR="00D521BF">
        <w:rPr>
          <w:rFonts w:ascii="Times New Roman" w:hAnsi="Times New Roman" w:cs="Times New Roman"/>
          <w:sz w:val="24"/>
          <w:szCs w:val="24"/>
        </w:rPr>
        <w:t>, nel reciproco essere in due in cui si realizza e si riconosce l’incontro dell’uno e dell’altro.</w:t>
      </w:r>
    </w:p>
    <w:p w:rsidR="00E63EF1"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Il principio dialogico esprime l’essere-uomo mediante il duplice movimento di </w:t>
      </w:r>
      <w:r w:rsidRPr="00E63EF1">
        <w:rPr>
          <w:rFonts w:ascii="Times New Roman" w:hAnsi="Times New Roman" w:cs="Times New Roman"/>
          <w:sz w:val="24"/>
          <w:szCs w:val="24"/>
          <w:u w:val="single"/>
        </w:rPr>
        <w:t>distanza</w:t>
      </w:r>
      <w:r>
        <w:rPr>
          <w:rFonts w:ascii="Times New Roman" w:hAnsi="Times New Roman" w:cs="Times New Roman"/>
          <w:sz w:val="24"/>
          <w:szCs w:val="24"/>
        </w:rPr>
        <w:t xml:space="preserve"> e </w:t>
      </w:r>
      <w:r w:rsidRPr="00E63EF1">
        <w:rPr>
          <w:rFonts w:ascii="Times New Roman" w:hAnsi="Times New Roman" w:cs="Times New Roman"/>
          <w:sz w:val="24"/>
          <w:szCs w:val="24"/>
          <w:u w:val="single"/>
        </w:rPr>
        <w:t>relazione</w:t>
      </w:r>
      <w:r>
        <w:rPr>
          <w:rFonts w:ascii="Times New Roman" w:hAnsi="Times New Roman" w:cs="Times New Roman"/>
          <w:sz w:val="24"/>
          <w:szCs w:val="24"/>
        </w:rPr>
        <w:t xml:space="preserve">. Distanza: L’uomo pur vivendo nel mondo non ne è dipendente in maniera incosciente e </w:t>
      </w:r>
      <w:r w:rsidR="00E63EF1">
        <w:rPr>
          <w:rFonts w:ascii="Times New Roman" w:hAnsi="Times New Roman" w:cs="Times New Roman"/>
          <w:sz w:val="24"/>
          <w:szCs w:val="24"/>
        </w:rPr>
        <w:t xml:space="preserve">istintuale. Relazione: </w:t>
      </w:r>
      <w:r>
        <w:rPr>
          <w:rFonts w:ascii="Times New Roman" w:hAnsi="Times New Roman" w:cs="Times New Roman"/>
          <w:sz w:val="24"/>
          <w:szCs w:val="24"/>
        </w:rPr>
        <w:t xml:space="preserve">si rivolge a questo mondo, di cui sa di non appartenere fino in fondo, per entrare in relazione con esso.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Essere persona significa per </w:t>
      </w:r>
      <w:proofErr w:type="spellStart"/>
      <w:r>
        <w:rPr>
          <w:rFonts w:ascii="Times New Roman" w:hAnsi="Times New Roman" w:cs="Times New Roman"/>
          <w:sz w:val="24"/>
          <w:szCs w:val="24"/>
        </w:rPr>
        <w:t>Buber</w:t>
      </w:r>
      <w:proofErr w:type="spellEnd"/>
      <w:r>
        <w:rPr>
          <w:rFonts w:ascii="Times New Roman" w:hAnsi="Times New Roman" w:cs="Times New Roman"/>
          <w:sz w:val="24"/>
          <w:szCs w:val="24"/>
        </w:rPr>
        <w:t xml:space="preserve">, avere in sé la propria </w:t>
      </w:r>
      <w:r w:rsidR="00E63EF1">
        <w:rPr>
          <w:rFonts w:ascii="Times New Roman" w:hAnsi="Times New Roman" w:cs="Times New Roman"/>
          <w:sz w:val="24"/>
          <w:szCs w:val="24"/>
        </w:rPr>
        <w:t>stabilità, ma in tutto l’essere</w:t>
      </w:r>
      <w:r>
        <w:rPr>
          <w:rFonts w:ascii="Times New Roman" w:hAnsi="Times New Roman" w:cs="Times New Roman"/>
          <w:sz w:val="24"/>
          <w:szCs w:val="24"/>
        </w:rPr>
        <w:t xml:space="preserve"> subire i limiti della pluralità della altre persone.</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La relazione è reciprocità</w:t>
      </w:r>
      <w:r w:rsidR="00E63EF1">
        <w:rPr>
          <w:rFonts w:ascii="Times New Roman" w:hAnsi="Times New Roman" w:cs="Times New Roman"/>
          <w:sz w:val="24"/>
          <w:szCs w:val="24"/>
        </w:rPr>
        <w:t>: i</w:t>
      </w:r>
      <w:r>
        <w:rPr>
          <w:rFonts w:ascii="Times New Roman" w:hAnsi="Times New Roman" w:cs="Times New Roman"/>
          <w:sz w:val="24"/>
          <w:szCs w:val="24"/>
        </w:rPr>
        <w:t>l mio Tu influisce su di me come io su di lui. Alla tensione dell’io verso il tu corrisponde un ritorno, alla trascendenza dell’io la trascendenza dell’altro.</w:t>
      </w:r>
    </w:p>
    <w:p w:rsidR="00D521BF" w:rsidRDefault="00D521BF" w:rsidP="00D521BF">
      <w:pPr>
        <w:jc w:val="both"/>
        <w:rPr>
          <w:rFonts w:ascii="Times New Roman" w:hAnsi="Times New Roman" w:cs="Times New Roman"/>
          <w:b/>
          <w:sz w:val="24"/>
          <w:szCs w:val="24"/>
        </w:rPr>
      </w:pPr>
    </w:p>
    <w:p w:rsidR="00D521BF" w:rsidRDefault="00E63EF1" w:rsidP="00D521BF">
      <w:pPr>
        <w:jc w:val="both"/>
        <w:rPr>
          <w:rFonts w:ascii="Times New Roman" w:hAnsi="Times New Roman" w:cs="Times New Roman"/>
          <w:b/>
          <w:sz w:val="24"/>
          <w:szCs w:val="24"/>
        </w:rPr>
      </w:pPr>
      <w:r>
        <w:rPr>
          <w:rFonts w:ascii="Times New Roman" w:hAnsi="Times New Roman" w:cs="Times New Roman"/>
          <w:b/>
          <w:sz w:val="24"/>
          <w:szCs w:val="24"/>
        </w:rPr>
        <w:t>F</w:t>
      </w:r>
      <w:r w:rsidR="00D521BF">
        <w:rPr>
          <w:rFonts w:ascii="Times New Roman" w:hAnsi="Times New Roman" w:cs="Times New Roman"/>
          <w:b/>
          <w:sz w:val="24"/>
          <w:szCs w:val="24"/>
        </w:rPr>
        <w:t>ilosofia del dialogo</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Perché avvenga il dialogo non è ne</w:t>
      </w:r>
      <w:r w:rsidR="00E63EF1">
        <w:rPr>
          <w:rFonts w:ascii="Times New Roman" w:hAnsi="Times New Roman" w:cs="Times New Roman"/>
          <w:sz w:val="24"/>
          <w:szCs w:val="24"/>
        </w:rPr>
        <w:t>cessario uno scambio di parole.</w:t>
      </w:r>
    </w:p>
    <w:p w:rsidR="00E63EF1"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Il dialogo, la sua realtà, non è una verità o un contenuto, ma è un atteggiamento di tutto il mio essere. Il dialogo necessita della disponibilità ad entrare nella relazione e a starvi, più che comunicazione, il dialogo ha bisogno di </w:t>
      </w:r>
      <w:r w:rsidRPr="00E63EF1">
        <w:rPr>
          <w:rFonts w:ascii="Times New Roman" w:hAnsi="Times New Roman" w:cs="Times New Roman"/>
          <w:sz w:val="24"/>
          <w:szCs w:val="24"/>
          <w:u w:val="single"/>
        </w:rPr>
        <w:t>comunione</w:t>
      </w:r>
      <w:r>
        <w:rPr>
          <w:rFonts w:ascii="Times New Roman" w:hAnsi="Times New Roman" w:cs="Times New Roman"/>
          <w:sz w:val="24"/>
          <w:szCs w:val="24"/>
        </w:rPr>
        <w:t>.</w:t>
      </w:r>
      <w:r w:rsidR="00E63EF1">
        <w:rPr>
          <w:rFonts w:ascii="Times New Roman" w:hAnsi="Times New Roman" w:cs="Times New Roman"/>
          <w:sz w:val="24"/>
          <w:szCs w:val="24"/>
        </w:rPr>
        <w:t xml:space="preserve"> </w:t>
      </w:r>
    </w:p>
    <w:p w:rsidR="00E63EF1" w:rsidRDefault="00E63EF1" w:rsidP="00D521BF">
      <w:pPr>
        <w:spacing w:after="0"/>
        <w:jc w:val="both"/>
        <w:rPr>
          <w:rFonts w:ascii="Times New Roman" w:hAnsi="Times New Roman" w:cs="Times New Roman"/>
          <w:sz w:val="24"/>
          <w:szCs w:val="24"/>
        </w:rPr>
      </w:pPr>
    </w:p>
    <w:p w:rsidR="00D521BF" w:rsidRDefault="00E63EF1" w:rsidP="00D521BF">
      <w:pPr>
        <w:spacing w:after="0"/>
        <w:jc w:val="both"/>
        <w:rPr>
          <w:rFonts w:ascii="Times New Roman" w:hAnsi="Times New Roman" w:cs="Times New Roman"/>
          <w:sz w:val="24"/>
          <w:szCs w:val="24"/>
        </w:rPr>
      </w:pPr>
      <w:r>
        <w:rPr>
          <w:rFonts w:ascii="Times New Roman" w:hAnsi="Times New Roman" w:cs="Times New Roman"/>
          <w:sz w:val="24"/>
          <w:szCs w:val="24"/>
        </w:rPr>
        <w:t>Caratteristiche del dialogo:</w:t>
      </w:r>
    </w:p>
    <w:p w:rsidR="00E63EF1" w:rsidRDefault="00E63EF1" w:rsidP="00D521BF">
      <w:pPr>
        <w:spacing w:after="0"/>
        <w:jc w:val="both"/>
        <w:rPr>
          <w:rFonts w:ascii="Times New Roman" w:hAnsi="Times New Roman" w:cs="Times New Roman"/>
          <w:sz w:val="24"/>
          <w:szCs w:val="24"/>
        </w:rPr>
      </w:pPr>
    </w:p>
    <w:p w:rsidR="00D521BF" w:rsidRDefault="00D521BF" w:rsidP="00D521BF">
      <w:pPr>
        <w:pStyle w:val="Paragrafoelenco"/>
        <w:numPr>
          <w:ilvl w:val="0"/>
          <w:numId w:val="1"/>
        </w:numPr>
        <w:jc w:val="both"/>
        <w:rPr>
          <w:rFonts w:ascii="Times New Roman" w:hAnsi="Times New Roman" w:cs="Times New Roman"/>
          <w:i/>
          <w:sz w:val="24"/>
          <w:szCs w:val="24"/>
        </w:rPr>
      </w:pPr>
      <w:r>
        <w:rPr>
          <w:rFonts w:ascii="Times New Roman" w:hAnsi="Times New Roman" w:cs="Times New Roman"/>
          <w:i/>
          <w:sz w:val="24"/>
          <w:szCs w:val="24"/>
        </w:rPr>
        <w:t>Dialogo responsabile e silenzio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Il dialogo vero è responsabilità, ossia si assume l’impegno della risposta. Prendere su di sé la responsabilità di un incontro significa accorgersi dell’avvenimento che sta accadendo e che tale parola è rivolta non a chiunque, ma proprio a me.</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Nella relazione Io-Tu, nel dialogo, il “rispondere a…” è sempre anche un “rispondere di …”. Rispondere alla situazione storica che viviamo e prendersene la responsabilità. Tale responsabilità ha una portata ontologica perché significa rispettare e attuare la propria relazione, il proprio modo di essere.</w:t>
      </w:r>
    </w:p>
    <w:p w:rsidR="00E63EF1"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Nel dialogo autentico e responsabile entra pienamente il </w:t>
      </w:r>
      <w:r>
        <w:rPr>
          <w:rFonts w:ascii="Times New Roman" w:hAnsi="Times New Roman" w:cs="Times New Roman"/>
          <w:b/>
          <w:sz w:val="24"/>
          <w:szCs w:val="24"/>
        </w:rPr>
        <w:t>silenzio</w:t>
      </w:r>
      <w:r>
        <w:rPr>
          <w:rFonts w:ascii="Times New Roman" w:hAnsi="Times New Roman" w:cs="Times New Roman"/>
          <w:sz w:val="24"/>
          <w:szCs w:val="24"/>
        </w:rPr>
        <w:t xml:space="preserve">.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Oltre ad essere alternativa alla parola che ha fallito dinanzi al disumano, il silenzio è anche grembo per la parola autentica. Nel silenzio si attua la conoscenza autentica. Il silenzio porta il peso di tutti i ricordi senza evocarne nessuno. C’è un silenzio pesante, opprimente, per il quale la parola sarebbe una liberazione.</w:t>
      </w:r>
    </w:p>
    <w:p w:rsidR="00D521BF" w:rsidRDefault="00D521BF" w:rsidP="00D521BF">
      <w:pPr>
        <w:jc w:val="both"/>
        <w:rPr>
          <w:rFonts w:ascii="Times New Roman" w:hAnsi="Times New Roman" w:cs="Times New Roman"/>
          <w:sz w:val="24"/>
          <w:szCs w:val="24"/>
        </w:rPr>
      </w:pPr>
      <w:r>
        <w:rPr>
          <w:rFonts w:ascii="Times New Roman" w:hAnsi="Times New Roman" w:cs="Times New Roman"/>
          <w:sz w:val="24"/>
          <w:szCs w:val="24"/>
        </w:rPr>
        <w:t>E. Canetti: “ Alcuni raggiungono la loro massima cattiveria nel silenzio”, (La provincia dell’uomo)</w:t>
      </w:r>
    </w:p>
    <w:p w:rsidR="00E63EF1" w:rsidRDefault="00E63EF1" w:rsidP="00D521BF">
      <w:pPr>
        <w:jc w:val="both"/>
        <w:rPr>
          <w:rFonts w:ascii="Times New Roman" w:hAnsi="Times New Roman" w:cs="Times New Roman"/>
          <w:sz w:val="24"/>
          <w:szCs w:val="24"/>
        </w:rPr>
      </w:pPr>
    </w:p>
    <w:p w:rsidR="00D521BF" w:rsidRDefault="00D521BF" w:rsidP="00D521BF">
      <w:pPr>
        <w:ind w:firstLine="708"/>
        <w:jc w:val="both"/>
        <w:rPr>
          <w:rFonts w:ascii="Times New Roman" w:hAnsi="Times New Roman" w:cs="Times New Roman"/>
          <w:i/>
          <w:sz w:val="24"/>
          <w:szCs w:val="24"/>
        </w:rPr>
      </w:pPr>
      <w:r>
        <w:rPr>
          <w:rFonts w:ascii="Times New Roman" w:hAnsi="Times New Roman" w:cs="Times New Roman"/>
          <w:i/>
          <w:sz w:val="24"/>
          <w:szCs w:val="24"/>
        </w:rPr>
        <w:lastRenderedPageBreak/>
        <w:t>- La dimensione religiosa del dialogo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Il dialogo che si realizza come chiamata e risposta ha come sfondo nascosto la domanda di Dio rivolta a lui. Dietro alla </w:t>
      </w:r>
      <w:r w:rsidR="00E63EF1">
        <w:rPr>
          <w:rFonts w:ascii="Times New Roman" w:hAnsi="Times New Roman" w:cs="Times New Roman"/>
          <w:sz w:val="24"/>
          <w:szCs w:val="24"/>
        </w:rPr>
        <w:t>situazione concreta c’è sempre D</w:t>
      </w:r>
      <w:r>
        <w:rPr>
          <w:rFonts w:ascii="Times New Roman" w:hAnsi="Times New Roman" w:cs="Times New Roman"/>
          <w:sz w:val="24"/>
          <w:szCs w:val="24"/>
        </w:rPr>
        <w:t xml:space="preserve">io che mi parla per mezzo di essa.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Religiosità, non significa </w:t>
      </w:r>
      <w:r w:rsidR="008C7F38">
        <w:rPr>
          <w:rFonts w:ascii="Times New Roman" w:hAnsi="Times New Roman" w:cs="Times New Roman"/>
          <w:sz w:val="24"/>
          <w:szCs w:val="24"/>
        </w:rPr>
        <w:t>fuga dal mondo, ma dialogo con D</w:t>
      </w:r>
      <w:r>
        <w:rPr>
          <w:rFonts w:ascii="Times New Roman" w:hAnsi="Times New Roman" w:cs="Times New Roman"/>
          <w:sz w:val="24"/>
          <w:szCs w:val="24"/>
        </w:rPr>
        <w:t xml:space="preserve">io nel mondo e attraverso il mondo, L’atteggiamento religioso consiste nella vita dialogica  in quel movimento fondamentale del dialogo che è il rivolgersi. </w:t>
      </w:r>
    </w:p>
    <w:p w:rsidR="00D521BF" w:rsidRDefault="00D521BF" w:rsidP="00D521BF">
      <w:pPr>
        <w:spacing w:after="0"/>
        <w:jc w:val="both"/>
        <w:rPr>
          <w:rFonts w:ascii="Times New Roman" w:hAnsi="Times New Roman" w:cs="Times New Roman"/>
          <w:sz w:val="24"/>
          <w:szCs w:val="24"/>
        </w:rPr>
      </w:pPr>
    </w:p>
    <w:p w:rsidR="00D521BF" w:rsidRDefault="00D521BF" w:rsidP="00D521BF">
      <w:pPr>
        <w:pStyle w:val="Paragrafoelenco"/>
        <w:numPr>
          <w:ilvl w:val="0"/>
          <w:numId w:val="1"/>
        </w:numPr>
        <w:jc w:val="both"/>
        <w:rPr>
          <w:rFonts w:ascii="Times New Roman" w:hAnsi="Times New Roman" w:cs="Times New Roman"/>
          <w:i/>
          <w:sz w:val="24"/>
          <w:szCs w:val="24"/>
        </w:rPr>
      </w:pPr>
      <w:r>
        <w:rPr>
          <w:rFonts w:ascii="Times New Roman" w:hAnsi="Times New Roman" w:cs="Times New Roman"/>
          <w:i/>
          <w:sz w:val="24"/>
          <w:szCs w:val="24"/>
        </w:rPr>
        <w:t>Il Dialogo e le sue ambiguità</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Un risvolto del dialogo è il monologo: fare esistere l’altro solo come propria esperienza, come una proiezione. La </w:t>
      </w:r>
      <w:r>
        <w:rPr>
          <w:rFonts w:ascii="Times New Roman" w:hAnsi="Times New Roman" w:cs="Times New Roman"/>
          <w:i/>
          <w:sz w:val="24"/>
          <w:szCs w:val="24"/>
        </w:rPr>
        <w:t>non-considerazione dell’altro</w:t>
      </w:r>
      <w:r>
        <w:rPr>
          <w:rFonts w:ascii="Times New Roman" w:hAnsi="Times New Roman" w:cs="Times New Roman"/>
          <w:sz w:val="24"/>
          <w:szCs w:val="24"/>
        </w:rPr>
        <w:t xml:space="preserve"> come un Tu ma solo come un Esso, un oggetto.</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Anche l’amore rischia di confondere la </w:t>
      </w:r>
      <w:proofErr w:type="spellStart"/>
      <w:r>
        <w:rPr>
          <w:rFonts w:ascii="Times New Roman" w:hAnsi="Times New Roman" w:cs="Times New Roman"/>
          <w:sz w:val="24"/>
          <w:szCs w:val="24"/>
        </w:rPr>
        <w:t>dialogicità</w:t>
      </w:r>
      <w:proofErr w:type="spellEnd"/>
      <w:r>
        <w:rPr>
          <w:rFonts w:ascii="Times New Roman" w:hAnsi="Times New Roman" w:cs="Times New Roman"/>
          <w:sz w:val="24"/>
          <w:szCs w:val="24"/>
        </w:rPr>
        <w:t xml:space="preserve"> con l’erotismo.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Il pensiero inteso com</w:t>
      </w:r>
      <w:r w:rsidR="008C7F38">
        <w:rPr>
          <w:rFonts w:ascii="Times New Roman" w:hAnsi="Times New Roman" w:cs="Times New Roman"/>
          <w:sz w:val="24"/>
          <w:szCs w:val="24"/>
        </w:rPr>
        <w:t>e un colloquio dell’anima con sé</w:t>
      </w:r>
      <w:r>
        <w:rPr>
          <w:rFonts w:ascii="Times New Roman" w:hAnsi="Times New Roman" w:cs="Times New Roman"/>
          <w:sz w:val="24"/>
          <w:szCs w:val="24"/>
        </w:rPr>
        <w:t xml:space="preserve"> stessa si nutre di </w:t>
      </w:r>
      <w:proofErr w:type="spellStart"/>
      <w:r>
        <w:rPr>
          <w:rFonts w:ascii="Times New Roman" w:hAnsi="Times New Roman" w:cs="Times New Roman"/>
          <w:sz w:val="24"/>
          <w:szCs w:val="24"/>
        </w:rPr>
        <w:t>dialogicità</w:t>
      </w:r>
      <w:proofErr w:type="spellEnd"/>
      <w:r>
        <w:rPr>
          <w:rFonts w:ascii="Times New Roman" w:hAnsi="Times New Roman" w:cs="Times New Roman"/>
          <w:sz w:val="24"/>
          <w:szCs w:val="24"/>
        </w:rPr>
        <w:t>. L’altro è nel pensiero, nella dualità pensante pensato, nella coscienza, nell’ordine dei valori o ideali.</w:t>
      </w:r>
    </w:p>
    <w:p w:rsidR="00D521BF" w:rsidRDefault="00D521BF" w:rsidP="00D521BF">
      <w:pPr>
        <w:spacing w:after="0"/>
        <w:jc w:val="both"/>
        <w:rPr>
          <w:rFonts w:ascii="Times New Roman" w:hAnsi="Times New Roman" w:cs="Times New Roman"/>
          <w:sz w:val="24"/>
          <w:szCs w:val="24"/>
        </w:rPr>
      </w:pPr>
    </w:p>
    <w:p w:rsidR="00D521BF" w:rsidRDefault="00D521BF" w:rsidP="00D521BF">
      <w:pPr>
        <w:pStyle w:val="Paragrafoelenco"/>
        <w:numPr>
          <w:ilvl w:val="0"/>
          <w:numId w:val="1"/>
        </w:numPr>
        <w:spacing w:after="0"/>
        <w:jc w:val="both"/>
        <w:rPr>
          <w:rFonts w:ascii="Times New Roman" w:hAnsi="Times New Roman" w:cs="Times New Roman"/>
          <w:i/>
          <w:sz w:val="24"/>
          <w:szCs w:val="24"/>
        </w:rPr>
      </w:pPr>
      <w:r>
        <w:rPr>
          <w:rFonts w:ascii="Times New Roman" w:hAnsi="Times New Roman" w:cs="Times New Roman"/>
          <w:i/>
          <w:sz w:val="24"/>
          <w:szCs w:val="24"/>
        </w:rPr>
        <w:t>Il dialogo alla prova del reale</w:t>
      </w:r>
    </w:p>
    <w:p w:rsidR="0066762B" w:rsidRDefault="0066762B" w:rsidP="00D521BF">
      <w:pPr>
        <w:spacing w:after="0"/>
        <w:jc w:val="both"/>
        <w:rPr>
          <w:rFonts w:ascii="Times New Roman" w:hAnsi="Times New Roman" w:cs="Times New Roman"/>
          <w:sz w:val="24"/>
          <w:szCs w:val="24"/>
        </w:rPr>
      </w:pP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 xml:space="preserve">L’attività dialogica è per tutti, non esistono adatti e inadatti, solo coloro che si donano o si ritirano. </w:t>
      </w:r>
    </w:p>
    <w:p w:rsidR="00D521BF" w:rsidRDefault="00D521BF" w:rsidP="00D521BF">
      <w:pPr>
        <w:spacing w:after="0"/>
        <w:jc w:val="both"/>
        <w:rPr>
          <w:rFonts w:ascii="Times New Roman" w:hAnsi="Times New Roman" w:cs="Times New Roman"/>
          <w:sz w:val="24"/>
          <w:szCs w:val="24"/>
        </w:rPr>
      </w:pPr>
      <w:r>
        <w:rPr>
          <w:rFonts w:ascii="Times New Roman" w:hAnsi="Times New Roman" w:cs="Times New Roman"/>
          <w:sz w:val="24"/>
          <w:szCs w:val="24"/>
        </w:rPr>
        <w:t>Accettazione totale della concretezza e della realtà che si basa sull’accettazione delle persone aventi tutte un volto, un nome, una storia.</w:t>
      </w:r>
    </w:p>
    <w:p w:rsidR="00414946" w:rsidRDefault="00414946">
      <w:bookmarkStart w:id="0" w:name="_GoBack"/>
      <w:bookmarkEnd w:id="0"/>
    </w:p>
    <w:sectPr w:rsidR="00414946">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A0E" w:rsidRDefault="00B92A0E" w:rsidP="00D521BF">
      <w:pPr>
        <w:spacing w:after="0" w:line="240" w:lineRule="auto"/>
      </w:pPr>
      <w:r>
        <w:separator/>
      </w:r>
    </w:p>
  </w:endnote>
  <w:endnote w:type="continuationSeparator" w:id="0">
    <w:p w:rsidR="00B92A0E" w:rsidRDefault="00B92A0E" w:rsidP="00D5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A0E" w:rsidRDefault="00B92A0E" w:rsidP="00D521BF">
      <w:pPr>
        <w:spacing w:after="0" w:line="240" w:lineRule="auto"/>
      </w:pPr>
      <w:r>
        <w:separator/>
      </w:r>
    </w:p>
  </w:footnote>
  <w:footnote w:type="continuationSeparator" w:id="0">
    <w:p w:rsidR="00B92A0E" w:rsidRDefault="00B92A0E" w:rsidP="00D521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050608"/>
      <w:docPartObj>
        <w:docPartGallery w:val="Page Numbers (Top of Page)"/>
        <w:docPartUnique/>
      </w:docPartObj>
    </w:sdtPr>
    <w:sdtContent>
      <w:p w:rsidR="00D521BF" w:rsidRDefault="00D521BF">
        <w:pPr>
          <w:pStyle w:val="Intestazione"/>
          <w:jc w:val="right"/>
        </w:pPr>
        <w:r>
          <w:fldChar w:fldCharType="begin"/>
        </w:r>
        <w:r>
          <w:instrText>PAGE   \* MERGEFORMAT</w:instrText>
        </w:r>
        <w:r>
          <w:fldChar w:fldCharType="separate"/>
        </w:r>
        <w:r w:rsidR="0066762B">
          <w:rPr>
            <w:noProof/>
          </w:rPr>
          <w:t>3</w:t>
        </w:r>
        <w:r>
          <w:fldChar w:fldCharType="end"/>
        </w:r>
      </w:p>
    </w:sdtContent>
  </w:sdt>
  <w:p w:rsidR="00D521BF" w:rsidRDefault="00D521B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2436A"/>
    <w:multiLevelType w:val="hybridMultilevel"/>
    <w:tmpl w:val="16B22A3E"/>
    <w:lvl w:ilvl="0" w:tplc="3DB22FE0">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1BF"/>
    <w:rsid w:val="00414946"/>
    <w:rsid w:val="0066762B"/>
    <w:rsid w:val="008C7F38"/>
    <w:rsid w:val="00B92A0E"/>
    <w:rsid w:val="00D521BF"/>
    <w:rsid w:val="00E63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21B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21BF"/>
    <w:pPr>
      <w:ind w:left="720"/>
      <w:contextualSpacing/>
    </w:pPr>
  </w:style>
  <w:style w:type="paragraph" w:styleId="Intestazione">
    <w:name w:val="header"/>
    <w:basedOn w:val="Normale"/>
    <w:link w:val="IntestazioneCarattere"/>
    <w:uiPriority w:val="99"/>
    <w:unhideWhenUsed/>
    <w:rsid w:val="00D521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21BF"/>
  </w:style>
  <w:style w:type="paragraph" w:styleId="Pidipagina">
    <w:name w:val="footer"/>
    <w:basedOn w:val="Normale"/>
    <w:link w:val="PidipaginaCarattere"/>
    <w:uiPriority w:val="99"/>
    <w:unhideWhenUsed/>
    <w:rsid w:val="00D521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21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21B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21BF"/>
    <w:pPr>
      <w:ind w:left="720"/>
      <w:contextualSpacing/>
    </w:pPr>
  </w:style>
  <w:style w:type="paragraph" w:styleId="Intestazione">
    <w:name w:val="header"/>
    <w:basedOn w:val="Normale"/>
    <w:link w:val="IntestazioneCarattere"/>
    <w:uiPriority w:val="99"/>
    <w:unhideWhenUsed/>
    <w:rsid w:val="00D521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21BF"/>
  </w:style>
  <w:style w:type="paragraph" w:styleId="Pidipagina">
    <w:name w:val="footer"/>
    <w:basedOn w:val="Normale"/>
    <w:link w:val="PidipaginaCarattere"/>
    <w:uiPriority w:val="99"/>
    <w:unhideWhenUsed/>
    <w:rsid w:val="00D521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2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1029</Words>
  <Characters>5868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pia</dc:creator>
  <cp:lastModifiedBy>anna pia</cp:lastModifiedBy>
  <cp:revision>3</cp:revision>
  <dcterms:created xsi:type="dcterms:W3CDTF">2023-01-12T20:02:00Z</dcterms:created>
  <dcterms:modified xsi:type="dcterms:W3CDTF">2023-01-12T20:25:00Z</dcterms:modified>
</cp:coreProperties>
</file>