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Feuerbach</w:t>
      </w:r>
      <w:proofErr w:type="spellEnd"/>
      <w:r>
        <w:rPr>
          <w:rFonts w:ascii="Palatino Linotype" w:hAnsi="Palatino Linotype"/>
          <w:sz w:val="24"/>
          <w:szCs w:val="24"/>
        </w:rPr>
        <w:t xml:space="preserve"> vuole dimostrare che oggetto, contenuto e fine della religione sono umani.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Oggetto = L’</w:t>
      </w:r>
      <w:r>
        <w:rPr>
          <w:rFonts w:ascii="Palatino Linotype" w:hAnsi="Palatino Linotype"/>
          <w:sz w:val="24"/>
          <w:szCs w:val="24"/>
          <w:u w:val="single"/>
        </w:rPr>
        <w:t>uomo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oggettivizza</w:t>
      </w:r>
      <w:proofErr w:type="spellEnd"/>
      <w:r>
        <w:rPr>
          <w:rFonts w:ascii="Palatino Linotype" w:hAnsi="Palatino Linotype"/>
          <w:sz w:val="24"/>
          <w:szCs w:val="24"/>
        </w:rPr>
        <w:t xml:space="preserve"> se stesso e trasferisce se stesso in Dio: religione è trasferimento dell’essere umano in un essere costituito.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Si può conoscere ciò che è l’uomo non da quello che dice di sé, ma da quello che dice di Dio. 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Dio è creato dalla ragione dell’uomo, non è altro che la sua ragione. Per cui quelli che sono gli attributi dati alla ragione sono quelli dati a Dio.</w:t>
      </w:r>
    </w:p>
    <w:p w:rsidR="00F1517F" w:rsidRDefault="00F1517F" w:rsidP="00F1517F">
      <w:pPr>
        <w:pStyle w:val="Titolo1"/>
        <w:rPr>
          <w:rFonts w:ascii="Palatino Linotype" w:hAnsi="Palatino Linotype"/>
          <w:sz w:val="24"/>
          <w:szCs w:val="24"/>
          <w:u w:val="none"/>
        </w:rPr>
      </w:pPr>
      <w:r>
        <w:rPr>
          <w:rFonts w:ascii="Palatino Linotype" w:hAnsi="Palatino Linotype"/>
          <w:sz w:val="24"/>
          <w:szCs w:val="24"/>
          <w:u w:val="none"/>
        </w:rPr>
        <w:t>Contenuti =</w:t>
      </w:r>
      <w:r>
        <w:rPr>
          <w:rFonts w:ascii="Palatino Linotype" w:hAnsi="Palatino Linotype"/>
          <w:sz w:val="24"/>
          <w:szCs w:val="24"/>
        </w:rPr>
        <w:t xml:space="preserve"> Incarnazione</w:t>
      </w:r>
      <w:r>
        <w:rPr>
          <w:rFonts w:ascii="Palatino Linotype" w:hAnsi="Palatino Linotype"/>
          <w:sz w:val="24"/>
          <w:szCs w:val="24"/>
          <w:u w:val="none"/>
        </w:rPr>
        <w:t xml:space="preserve">: Dio rinuncia ad essere Dio per essere uomo, o comunque mostra di essere Dio perché anche uomo. 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Se Dio rinuncia a se stesso per essere ciò che non è, l’uomo nella religione deve rinunciare ad essere uomo per essere Dio. L’incarnazione porta Dio alla confessione di essere uomo e la religione porta l’uomo alla confessione di essere Dio. La religione non è altro che la pubblica confessione dei poteri nascosti dell’uomo.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L’amore è l’essenza dell’incarnazione perché determinò Dio a spogliarsi della propria divinità. L’amore è una potenza più alta di Dio, Dio è stato vinto dall’amore, e noi dobbiamo, in forza di questo amore dobbiamo rinunciare a Dio.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Trinità. In essa vi è una relazione tipicamente umana: Dio è padre, ha in sé un Figlio. L’umano non è sconosciuto a Dio. Dio non è singolo (sarebbe limitato), ma è plurale ricondotto all’unità.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Preghiera. Con il chiedere si esercita il proprio potere, Dio viene dominato con le richieste. Non è un rivolgersi ad altra persona, ma è l’uomo che si rivolge a se stesso. Per questo vi è la certezza che sarà accolta.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Aldilà. È la vita di quaggiù contemplata nella sua immagine, purificata da ogni limite della materia. È la custodia di tutto ciò che l’uomo ha di più caro e che qui non sfrutta.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Fine = infondere coraggio, consolazione. Specchiarsi negli occhi di una persona che ti ama è più incoraggiante che riflettere nella solitudine del proprio essere.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Critica a </w:t>
      </w:r>
      <w:proofErr w:type="spellStart"/>
      <w:r>
        <w:rPr>
          <w:rFonts w:ascii="Palatino Linotype" w:hAnsi="Palatino Linotype"/>
          <w:sz w:val="24"/>
          <w:szCs w:val="24"/>
        </w:rPr>
        <w:t>Feuerbach</w:t>
      </w:r>
      <w:proofErr w:type="spellEnd"/>
      <w:r>
        <w:rPr>
          <w:rFonts w:ascii="Palatino Linotype" w:hAnsi="Palatino Linotype"/>
          <w:sz w:val="24"/>
          <w:szCs w:val="24"/>
        </w:rPr>
        <w:t xml:space="preserve">: è l’uomo che crea se stesso e presuppone quel Dio che l’ha creato. Questo è il modello circolare dell’Assoluto che si </w:t>
      </w:r>
      <w:proofErr w:type="spellStart"/>
      <w:r>
        <w:rPr>
          <w:rFonts w:ascii="Palatino Linotype" w:hAnsi="Palatino Linotype"/>
          <w:sz w:val="24"/>
          <w:szCs w:val="24"/>
        </w:rPr>
        <w:t>autofonda</w:t>
      </w:r>
      <w:proofErr w:type="spellEnd"/>
      <w:r>
        <w:rPr>
          <w:rFonts w:ascii="Palatino Linotype" w:hAnsi="Palatino Linotype"/>
          <w:sz w:val="24"/>
          <w:szCs w:val="24"/>
        </w:rPr>
        <w:t>, pone ciò che presuppone e presuppone ciò che pone.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Se Dio è l’essenza dell’uomo vuol dire che io sono Dio. Se questo Dio mi costituisce come uomo, non ho bisogno di </w:t>
      </w:r>
      <w:proofErr w:type="spellStart"/>
      <w:r>
        <w:rPr>
          <w:rFonts w:ascii="Palatino Linotype" w:hAnsi="Palatino Linotype"/>
          <w:sz w:val="24"/>
          <w:szCs w:val="24"/>
        </w:rPr>
        <w:t>diventarlo</w:t>
      </w:r>
      <w:proofErr w:type="spellEnd"/>
      <w:r>
        <w:rPr>
          <w:rFonts w:ascii="Palatino Linotype" w:hAnsi="Palatino Linotype"/>
          <w:sz w:val="24"/>
          <w:szCs w:val="24"/>
        </w:rPr>
        <w:t>. MA se è una possibilità a cui l’uomo tende, allora non mi costituisce ancora e diventare Dio è il fine dell’uomo (cristianesimo).</w:t>
      </w:r>
    </w:p>
    <w:p w:rsidR="00F1517F" w:rsidRDefault="00F1517F" w:rsidP="00F1517F">
      <w:pPr>
        <w:spacing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Estraneità di Dio all’uomo e anche dell’uomo a Dio.</w:t>
      </w:r>
    </w:p>
    <w:p w:rsidR="00326BDF" w:rsidRDefault="00326BDF">
      <w:bookmarkStart w:id="0" w:name="_GoBack"/>
      <w:bookmarkEnd w:id="0"/>
    </w:p>
    <w:sectPr w:rsidR="00326B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7F"/>
    <w:rsid w:val="00326BDF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517F"/>
  </w:style>
  <w:style w:type="paragraph" w:styleId="Titolo1">
    <w:name w:val="heading 1"/>
    <w:basedOn w:val="Normale"/>
    <w:next w:val="Normale"/>
    <w:link w:val="Titolo1Carattere"/>
    <w:qFormat/>
    <w:rsid w:val="00F1517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1517F"/>
    <w:rPr>
      <w:rFonts w:ascii="Times New Roman" w:eastAsia="Times New Roman" w:hAnsi="Times New Roman" w:cs="Times New Roman"/>
      <w:szCs w:val="20"/>
      <w:u w:val="single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517F"/>
  </w:style>
  <w:style w:type="paragraph" w:styleId="Titolo1">
    <w:name w:val="heading 1"/>
    <w:basedOn w:val="Normale"/>
    <w:next w:val="Normale"/>
    <w:link w:val="Titolo1Carattere"/>
    <w:qFormat/>
    <w:rsid w:val="00F1517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1517F"/>
    <w:rPr>
      <w:rFonts w:ascii="Times New Roman" w:eastAsia="Times New Roman" w:hAnsi="Times New Roman" w:cs="Times New Roman"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3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pia</dc:creator>
  <cp:lastModifiedBy>anna pia</cp:lastModifiedBy>
  <cp:revision>1</cp:revision>
  <dcterms:created xsi:type="dcterms:W3CDTF">2022-11-30T08:46:00Z</dcterms:created>
  <dcterms:modified xsi:type="dcterms:W3CDTF">2022-11-30T08:48:00Z</dcterms:modified>
</cp:coreProperties>
</file>