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b/>
          <w:i/>
          <w:sz w:val="24"/>
          <w:szCs w:val="24"/>
        </w:rPr>
        <w:t>Strutturalismo</w:t>
      </w:r>
      <w:r>
        <w:rPr>
          <w:rFonts w:ascii="Times New Roman" w:hAnsi="Times New Roman" w:cs="Times New Roman"/>
          <w:sz w:val="24"/>
          <w:szCs w:val="24"/>
        </w:rPr>
        <w:t xml:space="preserve">: Claude </w:t>
      </w:r>
      <w:proofErr w:type="spellStart"/>
      <w:r>
        <w:rPr>
          <w:rFonts w:ascii="Times New Roman" w:hAnsi="Times New Roman" w:cs="Times New Roman"/>
          <w:sz w:val="24"/>
          <w:szCs w:val="24"/>
        </w:rPr>
        <w:t>Lévi</w:t>
      </w:r>
      <w:proofErr w:type="spellEnd"/>
      <w:r>
        <w:rPr>
          <w:rFonts w:ascii="Times New Roman" w:hAnsi="Times New Roman" w:cs="Times New Roman"/>
          <w:sz w:val="24"/>
          <w:szCs w:val="24"/>
        </w:rPr>
        <w:t>-Strauss</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Tesi fondamentale: L’individuo non esiste come realtà libera, autonoma, ma è inconsciamente soggetto ai modelli culturali del suo gruppo. La ricerca strutturalista si articola attraverso tre tempi:</w:t>
      </w:r>
    </w:p>
    <w:p w:rsidR="00E54971" w:rsidRDefault="00E54971" w:rsidP="00E54971">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Osservazione della realtà</w:t>
      </w:r>
      <w:r>
        <w:rPr>
          <w:rFonts w:ascii="Times New Roman" w:hAnsi="Times New Roman" w:cs="Times New Roman"/>
          <w:sz w:val="24"/>
          <w:szCs w:val="24"/>
        </w:rPr>
        <w:t xml:space="preserve"> e del gruppo sociale a cui appartiene l’oggetto della ricerca. Una ricerca sul campo che permette di raccogliere dati.</w:t>
      </w:r>
    </w:p>
    <w:p w:rsidR="00E54971" w:rsidRDefault="00E54971" w:rsidP="00E54971">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Connessione  dei dati</w:t>
      </w:r>
      <w:r>
        <w:rPr>
          <w:rFonts w:ascii="Times New Roman" w:hAnsi="Times New Roman" w:cs="Times New Roman"/>
          <w:sz w:val="24"/>
          <w:szCs w:val="24"/>
        </w:rPr>
        <w:t xml:space="preserve"> osservati entro un modello</w:t>
      </w:r>
    </w:p>
    <w:p w:rsidR="00E54971" w:rsidRDefault="00E54971" w:rsidP="00E54971">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Trascrizione simbolica</w:t>
      </w:r>
      <w:r>
        <w:rPr>
          <w:rFonts w:ascii="Times New Roman" w:hAnsi="Times New Roman" w:cs="Times New Roman"/>
          <w:sz w:val="24"/>
          <w:szCs w:val="24"/>
        </w:rPr>
        <w:t xml:space="preserve"> delle esperienze. Passaggio dalla struttura empirica alla struttura soggiacente. Questa struttura è la realtà principale.</w:t>
      </w:r>
    </w:p>
    <w:p w:rsidR="00E54971" w:rsidRDefault="00E54971" w:rsidP="00E54971">
      <w:pPr>
        <w:spacing w:line="240" w:lineRule="auto"/>
        <w:jc w:val="both"/>
        <w:rPr>
          <w:rFonts w:ascii="Times New Roman" w:hAnsi="Times New Roman" w:cs="Times New Roman"/>
          <w:sz w:val="24"/>
          <w:szCs w:val="24"/>
        </w:rPr>
      </w:pP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La proposta strutturalista si impone negli anni ’60 in opposizione ad un certo verbalismo accademico della Sorbona e alla contestazione del modello tradizionale dell’essere intellettuali ed artisti. Cerca di rispondere all’esigenza di ritrovare un’umanità che l’Occidente ha smarrito.</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L’obiettivo di </w:t>
      </w:r>
      <w:proofErr w:type="spellStart"/>
      <w:r>
        <w:rPr>
          <w:rFonts w:ascii="Times New Roman" w:hAnsi="Times New Roman" w:cs="Times New Roman"/>
          <w:sz w:val="24"/>
          <w:szCs w:val="24"/>
        </w:rPr>
        <w:t>Lévi</w:t>
      </w:r>
      <w:proofErr w:type="spellEnd"/>
      <w:r>
        <w:rPr>
          <w:rFonts w:ascii="Times New Roman" w:hAnsi="Times New Roman" w:cs="Times New Roman"/>
          <w:sz w:val="24"/>
          <w:szCs w:val="24"/>
        </w:rPr>
        <w:t>-Strauss è quello di entrare in contatto con nuove culture e di sviluppare un’ipotesi di antropologia su base di natura scientifica e, allo stesso tempo, screditando il valore della storia e dell’impegno politico. A differenza di Sartre e di quei filosofi che, nel Novecento, si sono sentiti impegnati a ridare fiducia alla libertà dell’uomo e al suo impegno di responsabilità.</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Lo strutturalismo è espressione del pensiero positivista che ritiene il compito della filosofia solo provvisorio fino a che la scienza non abbia a dare le risposte. Ma, ogni impostazione che indichi un metodo e usi la ragione per motivare la sue scelte, sta proponendo un pensiero filosofico che ha dei pregiudizio o delle precomprensioni (diverso il presupposto). Di fatto Levi-Strauss attraverso lo Strutturalismo cerca di ancorare a dei principi forti, il modello scientifico, la sua visione della realtà. La stessa cosa avevano fatto i primi filosofi metafisici che avevano ancorato ai principi primi l’autorevolezza delle loro argomentazioni.</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Lo Strutturalismo è un modello scientifico in grado di scoprire unità e coerenza alle cose che immediatamente non rivelano tale conoscenza. Si tenta di leggere ogni fenomeno, religioso, mitico, politico, sociale, come espressione di relazioni semplici. La vera natura delle cose rimane insondabile se non scopriamo questo reticolo soggiacente, questa mappa, struttura segreta, che al di là dell’apparire variegato delle cose, può dirci la verità delle cose stesse.</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Questo modello di lettura della realtà attraverso una struttura soggiacente, ha validità nella misura in cui si applica anche all’uomo, al soggetto storico, altrimenti non può essere oggetto di scienza. Facendo soggiacere l’uomo alle scienze sociali potremmo indicarne la verità che, dunque, non ci viene data più attraverso l’intuizione o le impressioni esperienziali, ma solo attraverso la struttura soggiacente. Quello che succede anche all’interno del linguaggio dando comprensione alla parola solo all’interno di un lingua. Escludendo il, momento creativo inventivo della parola che esclude il soggetto come espressione storica.</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Lo Strutturalismo, in risposta alla pretesa di supremazia di una cultura sulle altre, dell’Occidente come superiore, propone una visione totalizzante dell’uomo attraverso il linguaggio primitivo, la struttura che indica dell’uomo la sua verità di oggetto. Si tende all’abolizione della pretesa dell’uomo di essere soggetto storico, libero, asservendolo al determinismo naturalistico.</w:t>
      </w:r>
    </w:p>
    <w:p w:rsidR="00E54971" w:rsidRDefault="00E54971" w:rsidP="00E5497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Secondo lo Strutturalismo il cammino dell’uomo è un cammino senza senso, votato all’autodistruzione, che tuttavia, ritrova nell’elementarità di quelle strutture il ritrovarsi in quel grembo o quella materia che è l’unica parola seria che gli uomini possono dare alla propria vicenda. L’individuo non esiste, egli è inconsciamente soggetto ai modelli culturali del suo gruppo. La storia si annulla ed è ridotta ad un puro gioco di strutture. I fatti umani sono puri accadimenti sprovvisti di significato etico, di valore per l’uomo. </w:t>
      </w:r>
      <w:bookmarkStart w:id="0" w:name="_GoBack"/>
      <w:bookmarkEnd w:id="0"/>
    </w:p>
    <w:sectPr w:rsidR="00E549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971"/>
    <w:rsid w:val="00A34944"/>
    <w:rsid w:val="00E54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49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49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26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3335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pia</dc:creator>
  <cp:lastModifiedBy>anna pia</cp:lastModifiedBy>
  <cp:revision>1</cp:revision>
  <dcterms:created xsi:type="dcterms:W3CDTF">2022-10-27T06:53:00Z</dcterms:created>
  <dcterms:modified xsi:type="dcterms:W3CDTF">2022-10-27T06:53:00Z</dcterms:modified>
</cp:coreProperties>
</file>