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C91D5" w14:textId="77777777" w:rsidR="000E628B" w:rsidRDefault="000E628B" w:rsidP="000E628B">
      <w:pPr>
        <w:rPr>
          <w:rFonts w:cstheme="minorHAnsi"/>
        </w:rPr>
      </w:pPr>
    </w:p>
    <w:p w14:paraId="61B38194" w14:textId="77777777" w:rsidR="000E628B" w:rsidRPr="00501977" w:rsidRDefault="000E628B" w:rsidP="000E628B">
      <w:pPr>
        <w:rPr>
          <w:rFonts w:ascii="Times New Roman" w:hAnsi="Times New Roman" w:cs="Times New Roman"/>
          <w:sz w:val="24"/>
          <w:szCs w:val="24"/>
        </w:rPr>
      </w:pPr>
      <w:bookmarkStart w:id="0" w:name="_Hlk80046624"/>
      <w:r w:rsidRPr="00501977">
        <w:rPr>
          <w:rFonts w:ascii="Times New Roman" w:hAnsi="Times New Roman" w:cs="Times New Roman"/>
          <w:sz w:val="24"/>
          <w:szCs w:val="24"/>
        </w:rPr>
        <w:t>Materia: Psicologia della Religione</w:t>
      </w:r>
    </w:p>
    <w:p w14:paraId="3E7EE581" w14:textId="77777777" w:rsidR="000E628B" w:rsidRPr="00501977" w:rsidRDefault="000E628B" w:rsidP="000E628B">
      <w:pPr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Docente: Mauro Billetta</w:t>
      </w:r>
    </w:p>
    <w:p w14:paraId="25375E6E" w14:textId="77777777" w:rsidR="000E628B" w:rsidRPr="00501977" w:rsidRDefault="000E628B" w:rsidP="000E628B">
      <w:pPr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Anno accademico 2021/2022</w:t>
      </w:r>
    </w:p>
    <w:p w14:paraId="582E7043" w14:textId="77777777" w:rsidR="000E628B" w:rsidRPr="00501977" w:rsidRDefault="000E628B" w:rsidP="000E628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1977">
        <w:rPr>
          <w:rFonts w:ascii="Times New Roman" w:hAnsi="Times New Roman" w:cs="Times New Roman"/>
          <w:b/>
          <w:bCs/>
          <w:sz w:val="24"/>
          <w:szCs w:val="24"/>
        </w:rPr>
        <w:t>Finalità</w:t>
      </w:r>
    </w:p>
    <w:p w14:paraId="08958D10" w14:textId="77777777" w:rsidR="000E628B" w:rsidRPr="00501977" w:rsidRDefault="000E628B" w:rsidP="000E62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Il corso di studi intende approfondire la conoscenza del vissuto psichico dell’individuo evidenziandone l’esperienza religiosa e i confini con la psicologia.</w:t>
      </w:r>
    </w:p>
    <w:p w14:paraId="6C5166AB" w14:textId="77777777" w:rsidR="000E628B" w:rsidRPr="00501977" w:rsidRDefault="000E628B" w:rsidP="000E62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 xml:space="preserve">Si propone, inoltre, di riflettere sulle costanti e sulle variabili psicologiche che stanno all’origine della strutturazione dell’atteggiamento religioso e, quindi, evidenziare i significati e le intenzioni che fanno parte dell’esperienza religiosa individuale a partire dal simbolismo religioso proprio della cultura in cui la persona vive. </w:t>
      </w:r>
    </w:p>
    <w:p w14:paraId="09DC8F62" w14:textId="77777777" w:rsidR="000E628B" w:rsidRPr="00501977" w:rsidRDefault="000E628B" w:rsidP="000E62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Non si tratta di valutare la “rettitudine” di suddetta esperienza ma di cogliere la verità psicologica dell’atteggiamento religioso e i processi ad esso correlati: osservare e riflettere sugli ambiti comportamentali relativi alla fede in un essere soprannaturale o, comunque, ad una visione della vita che rimane aperta al sacro, e cercare di comprenderne i fattori motivazionali.</w:t>
      </w:r>
    </w:p>
    <w:p w14:paraId="6D754D62" w14:textId="77777777" w:rsidR="000E628B" w:rsidRPr="00501977" w:rsidRDefault="000E628B" w:rsidP="000E628B">
      <w:p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1977">
        <w:rPr>
          <w:rFonts w:ascii="Times New Roman" w:hAnsi="Times New Roman" w:cs="Times New Roman"/>
          <w:b/>
          <w:bCs/>
          <w:sz w:val="24"/>
          <w:szCs w:val="24"/>
        </w:rPr>
        <w:t xml:space="preserve">Ambiti e criteri </w:t>
      </w:r>
    </w:p>
    <w:p w14:paraId="48269DF0" w14:textId="77777777" w:rsidR="000E628B" w:rsidRPr="00501977" w:rsidRDefault="000E628B" w:rsidP="000E62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I vissuti religiosi individuali o gruppali che sono oggetto di studio della Psicologia della Religione riguardano ambiti specifici:</w:t>
      </w:r>
    </w:p>
    <w:p w14:paraId="0C85EB6A" w14:textId="77777777" w:rsidR="000E628B" w:rsidRPr="00501977" w:rsidRDefault="000E628B" w:rsidP="000E62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la formazione dell'immagine di Dio nella persona;</w:t>
      </w:r>
    </w:p>
    <w:p w14:paraId="08A4F237" w14:textId="77777777" w:rsidR="000E628B" w:rsidRPr="00501977" w:rsidRDefault="000E628B" w:rsidP="000E62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la dialettica bisogno desiderio;</w:t>
      </w:r>
    </w:p>
    <w:p w14:paraId="3AECDE01" w14:textId="77777777" w:rsidR="000E628B" w:rsidRPr="00501977" w:rsidRDefault="000E628B" w:rsidP="000E62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le dinamiche psichiche e sociali che inducono le persone ad aggregarsi in una specifica forma comunitaria, religioni tradizionali o nuovi movimenti religiosi, e il significato che tale realtà ha in rapporto alle spinte culturali o alle figure di riferimento nelle fasi di sviluppo che precedono la vita adulta;</w:t>
      </w:r>
    </w:p>
    <w:p w14:paraId="2C0DA4C8" w14:textId="77777777" w:rsidR="000E628B" w:rsidRPr="00501977" w:rsidRDefault="000E628B" w:rsidP="000E62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il rapporto tra il modello di attaccamento e l’atteggiamento religioso;</w:t>
      </w:r>
    </w:p>
    <w:p w14:paraId="22774D06" w14:textId="77777777" w:rsidR="000E628B" w:rsidRPr="00501977" w:rsidRDefault="000E628B" w:rsidP="000E62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l’approfondimento inerente alla neuroscienza che vorrebbe indagare i processi neuronali in rapporto alla fede religiosa.</w:t>
      </w:r>
    </w:p>
    <w:p w14:paraId="55D293C7" w14:textId="77777777" w:rsidR="000E628B" w:rsidRPr="00501977" w:rsidRDefault="000E628B" w:rsidP="000E62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Tali ambiti vengono osservati, in particolare, secondo alcuni criteri:</w:t>
      </w:r>
    </w:p>
    <w:p w14:paraId="0A7C26C4" w14:textId="77777777" w:rsidR="000E628B" w:rsidRPr="00501977" w:rsidRDefault="000E628B" w:rsidP="000E62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l’approfondimento delle motivazioni e degli scopi che orientano il comportamento religioso;</w:t>
      </w:r>
    </w:p>
    <w:p w14:paraId="57E7EF24" w14:textId="77777777" w:rsidR="000E628B" w:rsidRPr="00501977" w:rsidRDefault="000E628B" w:rsidP="000E62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lo studio del significato complessivo e del ruolo integrativo che l’esperienza religiosa ha per l’individuo a seconda della fase dello sviluppo;</w:t>
      </w:r>
    </w:p>
    <w:p w14:paraId="77CE0BEB" w14:textId="77777777" w:rsidR="000E628B" w:rsidRPr="00501977" w:rsidRDefault="000E628B" w:rsidP="000E62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la maturazione dell’esperienza religiosa in correlazione alla crescita psichica e sociale;</w:t>
      </w:r>
    </w:p>
    <w:p w14:paraId="36AC4064" w14:textId="77777777" w:rsidR="000E628B" w:rsidRPr="00501977" w:rsidRDefault="000E628B" w:rsidP="000E62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la comprensione dell’atteggiamento religioso nel contesto socio-culturale.</w:t>
      </w:r>
    </w:p>
    <w:p w14:paraId="092F0649" w14:textId="77777777" w:rsidR="000E628B" w:rsidRPr="00501977" w:rsidRDefault="000E628B" w:rsidP="000E628B">
      <w:p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1977">
        <w:rPr>
          <w:rFonts w:ascii="Times New Roman" w:hAnsi="Times New Roman" w:cs="Times New Roman"/>
          <w:b/>
          <w:bCs/>
          <w:sz w:val="24"/>
          <w:szCs w:val="24"/>
        </w:rPr>
        <w:t>Programma</w:t>
      </w:r>
    </w:p>
    <w:p w14:paraId="6C10DCB5" w14:textId="77777777" w:rsidR="000E628B" w:rsidRPr="00501977" w:rsidRDefault="000E628B" w:rsidP="000E628B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Psicologia  della  religione: Definizioni, ambiti d’intervento, problematiche.</w:t>
      </w:r>
    </w:p>
    <w:p w14:paraId="5DF002D0" w14:textId="77777777" w:rsidR="000E628B" w:rsidRPr="00501977" w:rsidRDefault="000E628B" w:rsidP="000E628B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Autori e principali teorie di riferimento</w:t>
      </w:r>
    </w:p>
    <w:p w14:paraId="5BA8D787" w14:textId="77777777" w:rsidR="000E628B" w:rsidRPr="00501977" w:rsidRDefault="000E628B" w:rsidP="000E628B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Le rappresentazioni di Dio</w:t>
      </w:r>
    </w:p>
    <w:p w14:paraId="77613A72" w14:textId="77777777" w:rsidR="000E628B" w:rsidRPr="00501977" w:rsidRDefault="000E628B" w:rsidP="000E628B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La formazione della personalità ed il vissuto religioso</w:t>
      </w:r>
    </w:p>
    <w:p w14:paraId="680C1089" w14:textId="77777777" w:rsidR="000E628B" w:rsidRPr="00501977" w:rsidRDefault="000E628B" w:rsidP="000E628B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L’esperienza religiosa e l’identità</w:t>
      </w:r>
    </w:p>
    <w:p w14:paraId="31E351FB" w14:textId="77777777" w:rsidR="000E628B" w:rsidRPr="003F4B43" w:rsidRDefault="000E628B" w:rsidP="000E628B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F4B43">
        <w:rPr>
          <w:rFonts w:ascii="Times New Roman" w:hAnsi="Times New Roman" w:cs="Times New Roman"/>
          <w:color w:val="FF0000"/>
          <w:sz w:val="24"/>
          <w:szCs w:val="24"/>
        </w:rPr>
        <w:t>La sofferenza psicologica e la religione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Cristoterapia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(prof Annamaria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Corpaci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14:paraId="78CCC779" w14:textId="77777777" w:rsidR="000E628B" w:rsidRPr="00501977" w:rsidRDefault="000E628B" w:rsidP="000E628B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Dimensioni psicologiche della preghiera, del rito e della liturgia</w:t>
      </w:r>
    </w:p>
    <w:p w14:paraId="630D5D1F" w14:textId="77777777" w:rsidR="000E628B" w:rsidRPr="00501977" w:rsidRDefault="000E628B" w:rsidP="000E628B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lastRenderedPageBreak/>
        <w:t>Questioni contemporanee: il rapporto con le neuroscienze, nuovi movimenti religiosi, gruppi a conduzione settaria, credenze esoterismo e magia</w:t>
      </w:r>
    </w:p>
    <w:p w14:paraId="12BA6B52" w14:textId="77777777" w:rsidR="000E628B" w:rsidRPr="00501977" w:rsidRDefault="000E628B" w:rsidP="000E628B">
      <w:p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1977">
        <w:rPr>
          <w:rFonts w:ascii="Times New Roman" w:hAnsi="Times New Roman" w:cs="Times New Roman"/>
          <w:b/>
          <w:bCs/>
          <w:sz w:val="24"/>
          <w:szCs w:val="24"/>
        </w:rPr>
        <w:t>Metodo</w:t>
      </w:r>
    </w:p>
    <w:p w14:paraId="14B3E256" w14:textId="77777777" w:rsidR="000E628B" w:rsidRPr="00501977" w:rsidRDefault="000E628B" w:rsidP="000E628B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Lezione frontale ed Esercitazioni pratiche guidate</w:t>
      </w:r>
    </w:p>
    <w:p w14:paraId="53FEC3E6" w14:textId="77777777" w:rsidR="000E628B" w:rsidRPr="00501977" w:rsidRDefault="000E628B" w:rsidP="000E628B">
      <w:p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1977">
        <w:rPr>
          <w:rFonts w:ascii="Times New Roman" w:hAnsi="Times New Roman" w:cs="Times New Roman"/>
          <w:b/>
          <w:bCs/>
          <w:sz w:val="24"/>
          <w:szCs w:val="24"/>
        </w:rPr>
        <w:t>Modalità di verifica della preparazione acquisita</w:t>
      </w:r>
    </w:p>
    <w:p w14:paraId="6FAE3368" w14:textId="77777777" w:rsidR="000E628B" w:rsidRPr="00501977" w:rsidRDefault="000E628B" w:rsidP="000E628B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La verifica verrà effettuata tramite esami di profitto in forma orale e la realizzazione di un lavoro applicativo su un tema specifico.</w:t>
      </w:r>
    </w:p>
    <w:p w14:paraId="08F7095B" w14:textId="77777777" w:rsidR="000E628B" w:rsidRPr="00501977" w:rsidRDefault="000E628B" w:rsidP="000E628B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  <w:r w:rsidRPr="00501977">
        <w:rPr>
          <w:rFonts w:ascii="Times New Roman" w:hAnsi="Times New Roman" w:cs="Times New Roman"/>
          <w:b/>
          <w:bCs/>
          <w:sz w:val="24"/>
          <w:szCs w:val="24"/>
        </w:rPr>
        <w:t>Bibliografia essenziale</w:t>
      </w:r>
    </w:p>
    <w:p w14:paraId="082EA32E" w14:textId="77777777" w:rsidR="000E628B" w:rsidRPr="00501977" w:rsidRDefault="000E628B" w:rsidP="000E628B">
      <w:pPr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A. Panizzoli, Psicologia della Religione. Lineamenti, problematiche, prospettive essenziali. LUP, Roma 2019;</w:t>
      </w:r>
    </w:p>
    <w:p w14:paraId="0036DB41" w14:textId="77777777" w:rsidR="000E628B" w:rsidRPr="00501977" w:rsidRDefault="000E628B" w:rsidP="000E628B">
      <w:pPr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G. Cucci, Esperienza religiosa e Psicologia. ELLEDICI, Torino, 2021;</w:t>
      </w:r>
    </w:p>
    <w:p w14:paraId="53860149" w14:textId="77777777" w:rsidR="000E628B" w:rsidRPr="00501977" w:rsidRDefault="000E628B" w:rsidP="000E628B">
      <w:pPr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 xml:space="preserve">E. </w:t>
      </w:r>
      <w:proofErr w:type="spellStart"/>
      <w:r w:rsidRPr="00501977">
        <w:rPr>
          <w:rFonts w:ascii="Times New Roman" w:hAnsi="Times New Roman" w:cs="Times New Roman"/>
          <w:sz w:val="24"/>
          <w:szCs w:val="24"/>
        </w:rPr>
        <w:t>Fizzotti</w:t>
      </w:r>
      <w:proofErr w:type="spellEnd"/>
      <w:r w:rsidRPr="00501977">
        <w:rPr>
          <w:rFonts w:ascii="Times New Roman" w:hAnsi="Times New Roman" w:cs="Times New Roman"/>
          <w:sz w:val="24"/>
          <w:szCs w:val="24"/>
        </w:rPr>
        <w:t xml:space="preserve"> – M. Salustri, Psicologia della Religione. Con antologia dei testi fondamentali. Città Nuova, Roma, 2001;</w:t>
      </w:r>
    </w:p>
    <w:p w14:paraId="56EC41F5" w14:textId="77777777" w:rsidR="000E628B" w:rsidRPr="00501977" w:rsidRDefault="000E628B" w:rsidP="000E628B">
      <w:pPr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 xml:space="preserve">G. Rossi &amp; M. Aletti, Psicologia della Religione e teoria dell’attaccamento. Aracne, Roma, 2009; </w:t>
      </w:r>
    </w:p>
    <w:p w14:paraId="40AB4692" w14:textId="77777777" w:rsidR="000E628B" w:rsidRPr="00501977" w:rsidRDefault="000E628B" w:rsidP="000E628B">
      <w:pPr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M. Aletti, Percorsi di psicologia della religione alla luce della psicoanalisi. Aracne, Roma, 2010;</w:t>
      </w:r>
    </w:p>
    <w:p w14:paraId="05BF1E78" w14:textId="77777777" w:rsidR="000E628B" w:rsidRPr="00501977" w:rsidRDefault="000E628B" w:rsidP="000E628B">
      <w:pPr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P. Ciotti - M. Diana, Psicologia e religione. EDB, Bologna, 2005;</w:t>
      </w:r>
    </w:p>
    <w:p w14:paraId="10008364" w14:textId="77777777" w:rsidR="000E628B" w:rsidRPr="00501977" w:rsidRDefault="000E628B" w:rsidP="000E628B">
      <w:pPr>
        <w:rPr>
          <w:rFonts w:ascii="Times New Roman" w:hAnsi="Times New Roman" w:cs="Times New Roman"/>
          <w:sz w:val="24"/>
          <w:szCs w:val="24"/>
        </w:rPr>
      </w:pPr>
      <w:r w:rsidRPr="00501977">
        <w:rPr>
          <w:rFonts w:ascii="Times New Roman" w:hAnsi="Times New Roman" w:cs="Times New Roman"/>
          <w:sz w:val="24"/>
          <w:szCs w:val="24"/>
        </w:rPr>
        <w:t>M. Aletti, Il senso religioso e la psicologia della religione. Decostruire un concetto, elaborare un metodo, proporre strumenti. In M.T. Moscato - R. Gatti - M. Caputo (a cura di), Crescere tra vecchi e nuovi dei. L'esperienza religiosa in prospettiva multidisciplinare (pp. 258-278). Armando, Roma, 2012.</w:t>
      </w:r>
    </w:p>
    <w:bookmarkEnd w:id="0"/>
    <w:p w14:paraId="4BAC751E" w14:textId="77777777" w:rsidR="005A782D" w:rsidRDefault="005A782D"/>
    <w:sectPr w:rsidR="005A78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06459"/>
    <w:multiLevelType w:val="hybridMultilevel"/>
    <w:tmpl w:val="985EF6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28B"/>
    <w:rsid w:val="000E628B"/>
    <w:rsid w:val="005A7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ACFD7"/>
  <w15:chartTrackingRefBased/>
  <w15:docId w15:val="{603280CE-9E85-423E-BE6B-CBCCE692A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628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E6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Fratel Mauro</dc:creator>
  <cp:keywords/>
  <dc:description/>
  <cp:lastModifiedBy>Fratel Mauro</cp:lastModifiedBy>
  <cp:revision>1</cp:revision>
  <dcterms:created xsi:type="dcterms:W3CDTF">2022-02-14T15:56:00Z</dcterms:created>
  <dcterms:modified xsi:type="dcterms:W3CDTF">2022-02-14T15:56:00Z</dcterms:modified>
</cp:coreProperties>
</file>